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6B" w:rsidRDefault="00B6501C">
      <w:bookmarkStart w:id="0" w:name="_GoBack"/>
      <w:bookmarkEnd w:id="0"/>
      <w:r>
        <w:t>Annex 1</w:t>
      </w:r>
    </w:p>
    <w:p w:rsidR="00692D6B" w:rsidRDefault="00692D6B"/>
    <w:p w:rsidR="00692D6B" w:rsidRPr="000F70E3" w:rsidRDefault="00692D6B" w:rsidP="000F70E3">
      <w:pPr>
        <w:jc w:val="center"/>
        <w:rPr>
          <w:b/>
          <w:sz w:val="32"/>
        </w:rPr>
      </w:pPr>
      <w:r>
        <w:rPr>
          <w:b/>
          <w:sz w:val="32"/>
        </w:rPr>
        <w:t>Application for the designation of a nominated electricity market operator (NEMO)</w:t>
      </w:r>
    </w:p>
    <w:p w:rsidR="00692D6B" w:rsidRDefault="00692D6B"/>
    <w:p w:rsidR="00692D6B" w:rsidRPr="000F70E3" w:rsidRDefault="00692D6B">
      <w:pPr>
        <w:rPr>
          <w:b/>
        </w:rPr>
      </w:pPr>
      <w:r>
        <w:rPr>
          <w:b/>
        </w:rPr>
        <w:t>I. General information about the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92D6B" w:rsidTr="00692D6B">
        <w:tc>
          <w:tcPr>
            <w:tcW w:w="1980" w:type="dxa"/>
          </w:tcPr>
          <w:p w:rsidR="00692D6B" w:rsidRDefault="00462990" w:rsidP="00462990">
            <w:pPr>
              <w:jc w:val="left"/>
            </w:pPr>
            <w:r>
              <w:t>Name</w:t>
            </w:r>
          </w:p>
        </w:tc>
        <w:tc>
          <w:tcPr>
            <w:tcW w:w="7648" w:type="dxa"/>
          </w:tcPr>
          <w:p w:rsidR="00692D6B" w:rsidRDefault="00692D6B"/>
        </w:tc>
      </w:tr>
      <w:tr w:rsidR="00B538F3" w:rsidTr="00692D6B">
        <w:tc>
          <w:tcPr>
            <w:tcW w:w="1980" w:type="dxa"/>
          </w:tcPr>
          <w:p w:rsidR="00B538F3" w:rsidRDefault="00B538F3" w:rsidP="00462990">
            <w:pPr>
              <w:jc w:val="left"/>
            </w:pPr>
            <w:r>
              <w:t>Headquarters</w:t>
            </w:r>
            <w:r w:rsidR="00E33C03">
              <w:t xml:space="preserve"> location</w:t>
            </w:r>
          </w:p>
        </w:tc>
        <w:tc>
          <w:tcPr>
            <w:tcW w:w="7648" w:type="dxa"/>
          </w:tcPr>
          <w:p w:rsidR="00B538F3" w:rsidRDefault="00B538F3"/>
        </w:tc>
      </w:tr>
      <w:tr w:rsidR="00692D6B" w:rsidTr="00B538F3">
        <w:trPr>
          <w:trHeight w:val="1107"/>
        </w:trPr>
        <w:tc>
          <w:tcPr>
            <w:tcW w:w="1980" w:type="dxa"/>
          </w:tcPr>
          <w:p w:rsidR="00692D6B" w:rsidRDefault="00B538F3">
            <w:r>
              <w:t>Address</w:t>
            </w:r>
          </w:p>
        </w:tc>
        <w:tc>
          <w:tcPr>
            <w:tcW w:w="7648" w:type="dxa"/>
          </w:tcPr>
          <w:p w:rsidR="00692D6B" w:rsidRDefault="00692D6B"/>
          <w:p w:rsidR="00B538F3" w:rsidRDefault="00B538F3"/>
          <w:p w:rsidR="00B538F3" w:rsidRDefault="00B538F3"/>
          <w:p w:rsidR="00B538F3" w:rsidRDefault="00B538F3"/>
        </w:tc>
      </w:tr>
      <w:tr w:rsidR="00692D6B" w:rsidTr="00692D6B">
        <w:tc>
          <w:tcPr>
            <w:tcW w:w="1980" w:type="dxa"/>
          </w:tcPr>
          <w:p w:rsidR="00692D6B" w:rsidRDefault="00692D6B">
            <w:r>
              <w:t>Tax number</w:t>
            </w:r>
          </w:p>
        </w:tc>
        <w:tc>
          <w:tcPr>
            <w:tcW w:w="7648" w:type="dxa"/>
          </w:tcPr>
          <w:p w:rsidR="00692D6B" w:rsidRDefault="00692D6B"/>
        </w:tc>
      </w:tr>
      <w:tr w:rsidR="00692D6B" w:rsidTr="00692D6B">
        <w:tc>
          <w:tcPr>
            <w:tcW w:w="1980" w:type="dxa"/>
          </w:tcPr>
          <w:p w:rsidR="00692D6B" w:rsidRDefault="000F70E3">
            <w:r>
              <w:t xml:space="preserve">Email address </w:t>
            </w:r>
          </w:p>
        </w:tc>
        <w:tc>
          <w:tcPr>
            <w:tcW w:w="7648" w:type="dxa"/>
          </w:tcPr>
          <w:p w:rsidR="00692D6B" w:rsidRDefault="00692D6B"/>
        </w:tc>
      </w:tr>
      <w:tr w:rsidR="00692D6B" w:rsidTr="00692D6B">
        <w:tc>
          <w:tcPr>
            <w:tcW w:w="1980" w:type="dxa"/>
          </w:tcPr>
          <w:p w:rsidR="00692D6B" w:rsidRDefault="000F70E3" w:rsidP="000F70E3">
            <w:pPr>
              <w:jc w:val="left"/>
            </w:pPr>
            <w:r>
              <w:t>Telephone (switchboard)</w:t>
            </w:r>
          </w:p>
        </w:tc>
        <w:tc>
          <w:tcPr>
            <w:tcW w:w="7648" w:type="dxa"/>
          </w:tcPr>
          <w:p w:rsidR="00692D6B" w:rsidRDefault="00692D6B"/>
        </w:tc>
      </w:tr>
      <w:tr w:rsidR="00692D6B" w:rsidTr="00692D6B">
        <w:tc>
          <w:tcPr>
            <w:tcW w:w="1980" w:type="dxa"/>
          </w:tcPr>
          <w:p w:rsidR="00692D6B" w:rsidRDefault="000F70E3">
            <w:r>
              <w:t>Fax</w:t>
            </w:r>
          </w:p>
        </w:tc>
        <w:tc>
          <w:tcPr>
            <w:tcW w:w="7648" w:type="dxa"/>
          </w:tcPr>
          <w:p w:rsidR="00692D6B" w:rsidRDefault="00692D6B"/>
        </w:tc>
      </w:tr>
    </w:tbl>
    <w:p w:rsidR="00692D6B" w:rsidRDefault="00692D6B"/>
    <w:p w:rsidR="00692D6B" w:rsidRDefault="00692D6B"/>
    <w:p w:rsidR="00692D6B" w:rsidRPr="000F70E3" w:rsidRDefault="00692D6B" w:rsidP="00692D6B">
      <w:pPr>
        <w:rPr>
          <w:b/>
        </w:rPr>
      </w:pPr>
      <w:r>
        <w:rPr>
          <w:b/>
        </w:rPr>
        <w:t>II. The contact person of the Applicant during the process of the designation of a NEMO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692D6B" w:rsidTr="0056256B">
        <w:tc>
          <w:tcPr>
            <w:tcW w:w="1980" w:type="dxa"/>
          </w:tcPr>
          <w:p w:rsidR="00692D6B" w:rsidRDefault="00692D6B" w:rsidP="00692D6B">
            <w:pPr>
              <w:jc w:val="left"/>
            </w:pPr>
            <w:r>
              <w:t>Name and Surname</w:t>
            </w:r>
          </w:p>
        </w:tc>
        <w:tc>
          <w:tcPr>
            <w:tcW w:w="7648" w:type="dxa"/>
          </w:tcPr>
          <w:p w:rsidR="00692D6B" w:rsidRDefault="00692D6B" w:rsidP="0056256B"/>
        </w:tc>
      </w:tr>
      <w:tr w:rsidR="000F70E3" w:rsidTr="0056256B">
        <w:tc>
          <w:tcPr>
            <w:tcW w:w="1980" w:type="dxa"/>
          </w:tcPr>
          <w:p w:rsidR="000F70E3" w:rsidRDefault="000F70E3" w:rsidP="00E33C03">
            <w:r>
              <w:t xml:space="preserve">Job </w:t>
            </w:r>
            <w:r w:rsidR="00E33C03">
              <w:t>title</w:t>
            </w:r>
          </w:p>
        </w:tc>
        <w:tc>
          <w:tcPr>
            <w:tcW w:w="7648" w:type="dxa"/>
          </w:tcPr>
          <w:p w:rsidR="000F70E3" w:rsidRDefault="000F70E3" w:rsidP="0056256B"/>
        </w:tc>
      </w:tr>
      <w:tr w:rsidR="00692D6B" w:rsidTr="0056256B">
        <w:tc>
          <w:tcPr>
            <w:tcW w:w="1980" w:type="dxa"/>
          </w:tcPr>
          <w:p w:rsidR="00692D6B" w:rsidRDefault="000F70E3" w:rsidP="0056256B">
            <w:r>
              <w:t>Email address</w:t>
            </w:r>
          </w:p>
        </w:tc>
        <w:tc>
          <w:tcPr>
            <w:tcW w:w="7648" w:type="dxa"/>
          </w:tcPr>
          <w:p w:rsidR="00692D6B" w:rsidRDefault="00692D6B" w:rsidP="0056256B"/>
        </w:tc>
      </w:tr>
      <w:tr w:rsidR="000F70E3" w:rsidTr="0056256B">
        <w:tc>
          <w:tcPr>
            <w:tcW w:w="1980" w:type="dxa"/>
            <w:vMerge w:val="restart"/>
          </w:tcPr>
          <w:p w:rsidR="000F70E3" w:rsidRDefault="000F70E3" w:rsidP="0056256B">
            <w:r>
              <w:t>Telephone numbers</w:t>
            </w:r>
          </w:p>
        </w:tc>
        <w:tc>
          <w:tcPr>
            <w:tcW w:w="7648" w:type="dxa"/>
          </w:tcPr>
          <w:p w:rsidR="000F70E3" w:rsidRDefault="000F70E3" w:rsidP="0056256B"/>
        </w:tc>
      </w:tr>
      <w:tr w:rsidR="000F70E3" w:rsidTr="0056256B">
        <w:tc>
          <w:tcPr>
            <w:tcW w:w="1980" w:type="dxa"/>
            <w:vMerge/>
          </w:tcPr>
          <w:p w:rsidR="000F70E3" w:rsidRDefault="000F70E3" w:rsidP="0056256B"/>
        </w:tc>
        <w:tc>
          <w:tcPr>
            <w:tcW w:w="7648" w:type="dxa"/>
          </w:tcPr>
          <w:p w:rsidR="000F70E3" w:rsidRDefault="000F70E3" w:rsidP="0056256B"/>
        </w:tc>
      </w:tr>
      <w:tr w:rsidR="000F70E3" w:rsidTr="0056256B">
        <w:tc>
          <w:tcPr>
            <w:tcW w:w="1980" w:type="dxa"/>
            <w:vMerge/>
          </w:tcPr>
          <w:p w:rsidR="000F70E3" w:rsidRDefault="000F70E3" w:rsidP="0056256B"/>
        </w:tc>
        <w:tc>
          <w:tcPr>
            <w:tcW w:w="7648" w:type="dxa"/>
          </w:tcPr>
          <w:p w:rsidR="000F70E3" w:rsidRDefault="000F70E3" w:rsidP="0056256B"/>
        </w:tc>
      </w:tr>
    </w:tbl>
    <w:p w:rsidR="00692D6B" w:rsidRDefault="00692D6B"/>
    <w:p w:rsidR="000F70E3" w:rsidRDefault="000F70E3"/>
    <w:p w:rsidR="000F70E3" w:rsidRPr="000F70E3" w:rsidRDefault="000F70E3" w:rsidP="000F70E3">
      <w:pPr>
        <w:rPr>
          <w:b/>
        </w:rPr>
      </w:pPr>
      <w:r>
        <w:rPr>
          <w:b/>
        </w:rPr>
        <w:t>III. Information relevant to the process of</w:t>
      </w:r>
      <w:r w:rsidR="001C357B">
        <w:rPr>
          <w:b/>
        </w:rPr>
        <w:t xml:space="preserve"> the</w:t>
      </w:r>
      <w:r>
        <w:rPr>
          <w:b/>
        </w:rPr>
        <w:t xml:space="preserve"> designation of a NEMO</w:t>
      </w:r>
    </w:p>
    <w:p w:rsidR="000F70E3" w:rsidRDefault="000F70E3">
      <w:r>
        <w:t>a) Planned activities (mark one of the offered options)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567"/>
        <w:gridCol w:w="7648"/>
      </w:tblGrid>
      <w:tr w:rsidR="000F70E3" w:rsidTr="000F70E3">
        <w:tc>
          <w:tcPr>
            <w:tcW w:w="567" w:type="dxa"/>
          </w:tcPr>
          <w:p w:rsidR="000F70E3" w:rsidRDefault="000F70E3"/>
        </w:tc>
        <w:tc>
          <w:tcPr>
            <w:tcW w:w="7648" w:type="dxa"/>
          </w:tcPr>
          <w:p w:rsidR="000F70E3" w:rsidRDefault="000F70E3" w:rsidP="00E33C03">
            <w:r>
              <w:t xml:space="preserve">day-ahead </w:t>
            </w:r>
            <w:r w:rsidR="00E33C03">
              <w:t>coupling</w:t>
            </w:r>
          </w:p>
        </w:tc>
      </w:tr>
      <w:tr w:rsidR="000F70E3" w:rsidTr="000F70E3">
        <w:tc>
          <w:tcPr>
            <w:tcW w:w="567" w:type="dxa"/>
          </w:tcPr>
          <w:p w:rsidR="000F70E3" w:rsidRDefault="000F70E3"/>
        </w:tc>
        <w:tc>
          <w:tcPr>
            <w:tcW w:w="7648" w:type="dxa"/>
          </w:tcPr>
          <w:p w:rsidR="000F70E3" w:rsidRDefault="000F70E3">
            <w:r>
              <w:t xml:space="preserve">intra-day </w:t>
            </w:r>
            <w:r w:rsidR="00E33C03">
              <w:t>coupling</w:t>
            </w:r>
          </w:p>
        </w:tc>
      </w:tr>
      <w:tr w:rsidR="000F70E3" w:rsidTr="000F70E3">
        <w:tc>
          <w:tcPr>
            <w:tcW w:w="567" w:type="dxa"/>
          </w:tcPr>
          <w:p w:rsidR="000F70E3" w:rsidRDefault="000F70E3"/>
        </w:tc>
        <w:tc>
          <w:tcPr>
            <w:tcW w:w="7648" w:type="dxa"/>
          </w:tcPr>
          <w:p w:rsidR="000F70E3" w:rsidRDefault="000F70E3" w:rsidP="000872B7">
            <w:r>
              <w:t xml:space="preserve">day-ahead and intra-day </w:t>
            </w:r>
            <w:r w:rsidR="00E33C03">
              <w:t>coupling</w:t>
            </w:r>
          </w:p>
        </w:tc>
      </w:tr>
    </w:tbl>
    <w:p w:rsidR="000F70E3" w:rsidRDefault="000F70E3"/>
    <w:p w:rsidR="00B538F3" w:rsidRDefault="00B538F3">
      <w:pPr>
        <w:spacing w:after="160" w:line="259" w:lineRule="auto"/>
        <w:jc w:val="left"/>
      </w:pPr>
      <w:r>
        <w:br w:type="page"/>
      </w:r>
    </w:p>
    <w:p w:rsidR="000F70E3" w:rsidRDefault="000F70E3">
      <w:r>
        <w:lastRenderedPageBreak/>
        <w:t xml:space="preserve">b) Performance of NEMO </w:t>
      </w:r>
      <w:r w:rsidR="00E33C03">
        <w:t xml:space="preserve">tasks </w:t>
      </w:r>
      <w:r>
        <w:t>in other EU Member States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B769D" w:rsidTr="00BB769D">
        <w:trPr>
          <w:cantSplit/>
        </w:trPr>
        <w:tc>
          <w:tcPr>
            <w:tcW w:w="8215" w:type="dxa"/>
          </w:tcPr>
          <w:p w:rsidR="00BB769D" w:rsidRPr="008A6903" w:rsidRDefault="00BB769D" w:rsidP="00BB769D">
            <w:pPr>
              <w:ind w:left="742" w:hanging="425"/>
              <w:rPr>
                <w:i/>
                <w:color w:val="808080" w:themeColor="background1" w:themeShade="80"/>
              </w:rPr>
            </w:pPr>
            <w:r>
              <w:t xml:space="preserve"> </w:t>
            </w:r>
            <w:r>
              <w:rPr>
                <w:i/>
                <w:color w:val="808080" w:themeColor="background1" w:themeShade="80"/>
              </w:rPr>
              <w:t>Enter the information below or state that there is no relevant information.</w:t>
            </w:r>
          </w:p>
          <w:p w:rsidR="00BB769D" w:rsidRPr="008A6903" w:rsidRDefault="00BB769D" w:rsidP="00BB769D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 xml:space="preserve">Where the </w:t>
            </w:r>
            <w:r w:rsidR="00E22F72">
              <w:rPr>
                <w:i/>
                <w:color w:val="808080" w:themeColor="background1" w:themeShade="80"/>
              </w:rPr>
              <w:t>A</w:t>
            </w:r>
            <w:r>
              <w:rPr>
                <w:i/>
                <w:color w:val="808080" w:themeColor="background1" w:themeShade="80"/>
              </w:rPr>
              <w:t>pplicant is designated as a NEMO in another EU Member State, the following information</w:t>
            </w:r>
            <w:r w:rsidR="00E33C03">
              <w:rPr>
                <w:i/>
                <w:color w:val="808080" w:themeColor="background1" w:themeShade="80"/>
              </w:rPr>
              <w:t xml:space="preserve"> must be provided</w:t>
            </w:r>
            <w:r>
              <w:rPr>
                <w:i/>
                <w:color w:val="808080" w:themeColor="background1" w:themeShade="80"/>
              </w:rPr>
              <w:t>:</w:t>
            </w:r>
          </w:p>
          <w:p w:rsidR="00BB769D" w:rsidRPr="008A6903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name of the EU Member State in which the Applicant has been designated as a NEMO;</w:t>
            </w:r>
          </w:p>
          <w:p w:rsid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information about the </w:t>
            </w:r>
            <w:r w:rsidRPr="00670425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regulation</w:t>
            </w: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 xml:space="preserve"> designating the Applicant as a NEMO (the body which has designated the NEMO, date of adoption of the regulation).</w:t>
            </w:r>
          </w:p>
          <w:p w:rsidR="00BB769D" w:rsidRDefault="00BB769D" w:rsidP="00BB769D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BB769D" w:rsidRPr="008A6903" w:rsidRDefault="00BB769D" w:rsidP="00B64D71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Where the Applicant is a candidate for a NEMO in another EU member state, the following information shall be provided:</w:t>
            </w:r>
          </w:p>
          <w:p w:rsidR="00BB769D" w:rsidRPr="008A6903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name of the EU Member State in which the Applicant is a candidate for a NEMO;</w:t>
            </w:r>
          </w:p>
          <w:p w:rsid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date of nomination in that Member State of the EU.</w:t>
            </w:r>
          </w:p>
          <w:p w:rsidR="006E7456" w:rsidRDefault="006E7456" w:rsidP="006E7456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6E7456" w:rsidRPr="008A6903" w:rsidRDefault="006E7456" w:rsidP="006E7456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In the event that the Applicant's application or candidacy for a NEMO in another EU Member State has been rejected, please provide the following information:</w:t>
            </w:r>
          </w:p>
          <w:p w:rsidR="006E7456" w:rsidRPr="008A6903" w:rsidRDefault="006E7456" w:rsidP="006E7456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name of the EU Member State in which the Applicant has submitted its candidacy for a NEMO;</w:t>
            </w:r>
          </w:p>
          <w:p w:rsidR="006E7456" w:rsidRDefault="007D2F3A" w:rsidP="006E7456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date when a decision on the application or candidacy for a NEMO in that Member State of the EU was adopted.</w:t>
            </w:r>
          </w:p>
          <w:p w:rsidR="006E7456" w:rsidRPr="008A6903" w:rsidRDefault="006E7456" w:rsidP="00BB769D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BB769D" w:rsidRPr="008A6903" w:rsidRDefault="00BB769D" w:rsidP="00B64D71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If the Applicant has been designated as a legal monopoly in another EU Member State, it shall provide the following information:</w:t>
            </w:r>
          </w:p>
          <w:p w:rsidR="00BB769D" w:rsidRPr="008A6903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name of the EU Member State in which it has been designated as a legal monopoly</w:t>
            </w:r>
            <w:r w:rsidR="001C357B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;</w:t>
            </w:r>
          </w:p>
          <w:p w:rsidR="00BB769D" w:rsidRPr="007D2F3A" w:rsidRDefault="00BB769D" w:rsidP="007D2F3A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information about the regulation designating the Applicant as a legal monopoly (the body that adopted the regulation and the date of adoption).</w:t>
            </w:r>
          </w:p>
          <w:p w:rsidR="00BB769D" w:rsidRDefault="00BB769D" w:rsidP="00BB769D">
            <w:pPr>
              <w:spacing w:before="120"/>
              <w:ind w:left="742" w:hanging="425"/>
              <w:rPr>
                <w:i/>
                <w:color w:val="808080" w:themeColor="background1" w:themeShade="80"/>
              </w:rPr>
            </w:pPr>
          </w:p>
          <w:p w:rsidR="00BB769D" w:rsidRPr="008A6903" w:rsidRDefault="00BB769D" w:rsidP="00B64D71">
            <w:pPr>
              <w:spacing w:after="0"/>
              <w:ind w:left="31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If the Applicant is obliged to submit an application to be designated as a legal monopoly in another EU Member State, it shall provide the following information:</w:t>
            </w:r>
          </w:p>
          <w:p w:rsidR="00BB769D" w:rsidRP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name of the EU Member State in which it has applied to be designated as a legal monopoly</w:t>
            </w:r>
            <w:r w:rsidR="001C357B"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;</w:t>
            </w:r>
          </w:p>
          <w:p w:rsidR="00BB769D" w:rsidRPr="00BB769D" w:rsidRDefault="00BB769D" w:rsidP="00BB769D">
            <w:pPr>
              <w:pStyle w:val="ListParagraph"/>
              <w:numPr>
                <w:ilvl w:val="0"/>
                <w:numId w:val="3"/>
              </w:numPr>
              <w:spacing w:before="120" w:beforeAutospacing="0" w:after="120" w:afterAutospacing="0"/>
              <w:ind w:left="742" w:hanging="425"/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808080" w:themeColor="background1" w:themeShade="80"/>
                <w:sz w:val="22"/>
              </w:rPr>
              <w:t>the date of submitting the said application.</w:t>
            </w:r>
          </w:p>
          <w:p w:rsidR="00BB769D" w:rsidRDefault="00BB769D" w:rsidP="0056256B"/>
        </w:tc>
      </w:tr>
    </w:tbl>
    <w:p w:rsidR="00BB769D" w:rsidRDefault="00BB769D" w:rsidP="008A6903">
      <w:pPr>
        <w:ind w:left="1418" w:hanging="2"/>
        <w:rPr>
          <w:i/>
          <w:color w:val="808080" w:themeColor="background1" w:themeShade="80"/>
        </w:rPr>
      </w:pPr>
    </w:p>
    <w:p w:rsidR="00B538F3" w:rsidRDefault="00B538F3" w:rsidP="008A6903">
      <w:pPr>
        <w:ind w:left="1418" w:hanging="2"/>
        <w:rPr>
          <w:i/>
          <w:color w:val="808080" w:themeColor="background1" w:themeShade="80"/>
        </w:rPr>
      </w:pPr>
    </w:p>
    <w:p w:rsidR="00BB769D" w:rsidRDefault="00BB769D" w:rsidP="00BB769D">
      <w:r>
        <w:t xml:space="preserve">c) Information about processes that have an impact on the evaluation of </w:t>
      </w:r>
      <w:r w:rsidR="00E33C03">
        <w:t>the A</w:t>
      </w:r>
      <w:r>
        <w:t>pplication for the designation of a NEMO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BB769D" w:rsidTr="0056256B">
        <w:trPr>
          <w:cantSplit/>
        </w:trPr>
        <w:tc>
          <w:tcPr>
            <w:tcW w:w="8215" w:type="dxa"/>
          </w:tcPr>
          <w:p w:rsidR="00BB769D" w:rsidRDefault="00BB769D" w:rsidP="00A53969">
            <w:pPr>
              <w:ind w:left="317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lastRenderedPageBreak/>
              <w:t xml:space="preserve">Enter information </w:t>
            </w:r>
            <w:r w:rsidR="001C357B">
              <w:rPr>
                <w:i/>
                <w:color w:val="808080" w:themeColor="background1" w:themeShade="80"/>
              </w:rPr>
              <w:t xml:space="preserve">about </w:t>
            </w:r>
            <w:r>
              <w:rPr>
                <w:i/>
                <w:color w:val="808080" w:themeColor="background1" w:themeShade="80"/>
              </w:rPr>
              <w:t xml:space="preserve">whether the Applicant is currently involved in a litigation or arbitration procedure which could have an impact on the process of evaluating whether the Applicant meets the criteria for the designation as a NEMO. </w:t>
            </w:r>
          </w:p>
          <w:p w:rsidR="00B538F3" w:rsidRPr="00BB769D" w:rsidRDefault="00B538F3" w:rsidP="00A53969">
            <w:pPr>
              <w:ind w:left="317"/>
              <w:rPr>
                <w:i/>
                <w:color w:val="808080" w:themeColor="background1" w:themeShade="80"/>
              </w:rPr>
            </w:pPr>
          </w:p>
        </w:tc>
      </w:tr>
    </w:tbl>
    <w:p w:rsidR="000F70E3" w:rsidRDefault="000F70E3"/>
    <w:p w:rsidR="00B538F3" w:rsidRDefault="00B538F3" w:rsidP="000F70E3"/>
    <w:p w:rsidR="00B538F3" w:rsidRDefault="00B538F3" w:rsidP="00BC6F28">
      <w:pPr>
        <w:rPr>
          <w:b/>
        </w:rPr>
      </w:pPr>
    </w:p>
    <w:p w:rsidR="00BC6F28" w:rsidRPr="000F70E3" w:rsidRDefault="00B538F3" w:rsidP="00BC6F28">
      <w:pPr>
        <w:rPr>
          <w:b/>
        </w:rPr>
      </w:pPr>
      <w:r>
        <w:rPr>
          <w:b/>
        </w:rPr>
        <w:t xml:space="preserve">IV List of attached documents </w:t>
      </w:r>
    </w:p>
    <w:p w:rsidR="00BB769D" w:rsidRDefault="003E5056" w:rsidP="00B538F3">
      <w:pPr>
        <w:pStyle w:val="ListParagraph"/>
        <w:numPr>
          <w:ilvl w:val="0"/>
          <w:numId w:val="4"/>
        </w:numPr>
        <w:spacing w:before="0" w:beforeAutospacing="0" w:after="240" w:afterAutospacing="0"/>
        <w:ind w:left="714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3E5056" w:rsidRDefault="003E5056" w:rsidP="00B538F3">
      <w:pPr>
        <w:pStyle w:val="ListParagraph"/>
        <w:numPr>
          <w:ilvl w:val="0"/>
          <w:numId w:val="4"/>
        </w:numPr>
        <w:spacing w:before="0" w:beforeAutospacing="0" w:after="240" w:afterAutospacing="0"/>
        <w:ind w:left="714" w:hanging="357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</w:p>
    <w:p w:rsidR="003E5056" w:rsidRPr="00BC6F28" w:rsidRDefault="003E5056" w:rsidP="00B538F3">
      <w:pPr>
        <w:pStyle w:val="ListParagraph"/>
        <w:numPr>
          <w:ilvl w:val="0"/>
          <w:numId w:val="4"/>
        </w:numPr>
        <w:spacing w:before="0" w:beforeAutospacing="0" w:after="240" w:afterAutospacing="0"/>
        <w:ind w:left="714" w:hanging="357"/>
        <w:rPr>
          <w:rFonts w:asciiTheme="minorHAnsi" w:hAnsiTheme="minorHAnsi"/>
          <w:sz w:val="22"/>
        </w:rPr>
      </w:pPr>
    </w:p>
    <w:p w:rsidR="00BC6F28" w:rsidRDefault="00BC6F28" w:rsidP="000F70E3"/>
    <w:p w:rsidR="00BB769D" w:rsidRDefault="00BB769D" w:rsidP="000F70E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B769D" w:rsidTr="00BB769D">
        <w:tc>
          <w:tcPr>
            <w:tcW w:w="2972" w:type="dxa"/>
          </w:tcPr>
          <w:p w:rsidR="00BB769D" w:rsidRDefault="000119B9" w:rsidP="000119B9">
            <w:r>
              <w:t xml:space="preserve">Place and date of submission of the Application </w:t>
            </w:r>
          </w:p>
        </w:tc>
        <w:tc>
          <w:tcPr>
            <w:tcW w:w="6656" w:type="dxa"/>
          </w:tcPr>
          <w:p w:rsidR="00BB769D" w:rsidRDefault="00BB769D" w:rsidP="000F70E3"/>
        </w:tc>
      </w:tr>
      <w:tr w:rsidR="00BB769D" w:rsidTr="00BB769D">
        <w:tc>
          <w:tcPr>
            <w:tcW w:w="2972" w:type="dxa"/>
          </w:tcPr>
          <w:p w:rsidR="001466FC" w:rsidRDefault="001466FC" w:rsidP="001466FC">
            <w:pPr>
              <w:jc w:val="left"/>
            </w:pPr>
            <w:r>
              <w:t>Signature of the authorized person and stamp</w:t>
            </w:r>
          </w:p>
        </w:tc>
        <w:tc>
          <w:tcPr>
            <w:tcW w:w="6656" w:type="dxa"/>
          </w:tcPr>
          <w:p w:rsidR="00BB769D" w:rsidRDefault="00D10B90" w:rsidP="000F70E3">
            <w:pPr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The name</w:t>
            </w:r>
            <w:r w:rsidR="00E33C03">
              <w:rPr>
                <w:i/>
                <w:color w:val="808080" w:themeColor="background1" w:themeShade="80"/>
              </w:rPr>
              <w:t>(s)</w:t>
            </w:r>
            <w:r w:rsidR="001466FC">
              <w:rPr>
                <w:i/>
                <w:color w:val="808080" w:themeColor="background1" w:themeShade="80"/>
              </w:rPr>
              <w:t xml:space="preserve"> of </w:t>
            </w:r>
            <w:r>
              <w:rPr>
                <w:i/>
                <w:color w:val="808080" w:themeColor="background1" w:themeShade="80"/>
              </w:rPr>
              <w:t xml:space="preserve">the </w:t>
            </w:r>
            <w:r w:rsidR="001466FC">
              <w:rPr>
                <w:i/>
                <w:color w:val="808080" w:themeColor="background1" w:themeShade="80"/>
              </w:rPr>
              <w:t>signator</w:t>
            </w:r>
            <w:r>
              <w:rPr>
                <w:i/>
                <w:color w:val="808080" w:themeColor="background1" w:themeShade="80"/>
              </w:rPr>
              <w:t>y</w:t>
            </w:r>
            <w:r w:rsidR="00E33C03">
              <w:rPr>
                <w:i/>
                <w:color w:val="808080" w:themeColor="background1" w:themeShade="80"/>
              </w:rPr>
              <w:t>(s)</w:t>
            </w:r>
            <w:r w:rsidR="001466FC">
              <w:rPr>
                <w:i/>
                <w:color w:val="808080" w:themeColor="background1" w:themeShade="80"/>
              </w:rPr>
              <w:t xml:space="preserve"> must be legibl</w:t>
            </w:r>
            <w:r>
              <w:rPr>
                <w:i/>
                <w:color w:val="808080" w:themeColor="background1" w:themeShade="80"/>
              </w:rPr>
              <w:t>y written next to the signature</w:t>
            </w:r>
            <w:r w:rsidR="00E33C03">
              <w:rPr>
                <w:i/>
                <w:color w:val="808080" w:themeColor="background1" w:themeShade="80"/>
              </w:rPr>
              <w:t>(s)</w:t>
            </w:r>
          </w:p>
          <w:p w:rsidR="001466FC" w:rsidRDefault="001466FC" w:rsidP="000F70E3">
            <w:pPr>
              <w:rPr>
                <w:i/>
                <w:color w:val="808080" w:themeColor="background1" w:themeShade="80"/>
              </w:rPr>
            </w:pPr>
          </w:p>
          <w:p w:rsidR="001466FC" w:rsidRDefault="001466FC" w:rsidP="000F70E3">
            <w:pPr>
              <w:rPr>
                <w:i/>
                <w:color w:val="808080" w:themeColor="background1" w:themeShade="80"/>
              </w:rPr>
            </w:pPr>
          </w:p>
          <w:p w:rsidR="001466FC" w:rsidRDefault="001466FC" w:rsidP="000F70E3">
            <w:pPr>
              <w:rPr>
                <w:i/>
                <w:color w:val="808080" w:themeColor="background1" w:themeShade="80"/>
              </w:rPr>
            </w:pPr>
          </w:p>
          <w:p w:rsidR="001466FC" w:rsidRDefault="001466FC" w:rsidP="000F70E3"/>
        </w:tc>
      </w:tr>
    </w:tbl>
    <w:p w:rsidR="00BB769D" w:rsidRDefault="00BB769D" w:rsidP="000F70E3"/>
    <w:sectPr w:rsidR="00BB769D" w:rsidSect="006C6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46" w:rsidRDefault="005C1846" w:rsidP="005D44DD">
      <w:pPr>
        <w:spacing w:after="0"/>
      </w:pPr>
      <w:r>
        <w:separator/>
      </w:r>
    </w:p>
  </w:endnote>
  <w:endnote w:type="continuationSeparator" w:id="0">
    <w:p w:rsidR="005C1846" w:rsidRDefault="005C1846" w:rsidP="005D4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DD" w:rsidRDefault="005D44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DD" w:rsidRDefault="005D44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DD" w:rsidRDefault="005D4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46" w:rsidRDefault="005C1846" w:rsidP="005D44DD">
      <w:pPr>
        <w:spacing w:after="0"/>
      </w:pPr>
      <w:r>
        <w:separator/>
      </w:r>
    </w:p>
  </w:footnote>
  <w:footnote w:type="continuationSeparator" w:id="0">
    <w:p w:rsidR="005C1846" w:rsidRDefault="005C1846" w:rsidP="005D4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DD" w:rsidRDefault="005D4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DD" w:rsidRDefault="005D44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DD" w:rsidRDefault="005D44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960"/>
    <w:multiLevelType w:val="hybridMultilevel"/>
    <w:tmpl w:val="E5962F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F3512"/>
    <w:multiLevelType w:val="hybridMultilevel"/>
    <w:tmpl w:val="0D2CCF1A"/>
    <w:lvl w:ilvl="0" w:tplc="B26C4A1E">
      <w:start w:val="1"/>
      <w:numFmt w:val="bullet"/>
      <w:pStyle w:val="ListParagraph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323EE"/>
    <w:multiLevelType w:val="hybridMultilevel"/>
    <w:tmpl w:val="7EB8E2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338B"/>
    <w:multiLevelType w:val="hybridMultilevel"/>
    <w:tmpl w:val="24F8AD5C"/>
    <w:lvl w:ilvl="0" w:tplc="09486C42">
      <w:start w:val="1"/>
      <w:numFmt w:val="bullet"/>
      <w:lvlText w:val="–"/>
      <w:lvlJc w:val="left"/>
      <w:pPr>
        <w:ind w:left="2183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50E"/>
    <w:rsid w:val="000119B9"/>
    <w:rsid w:val="000872B7"/>
    <w:rsid w:val="000F70E3"/>
    <w:rsid w:val="001466FC"/>
    <w:rsid w:val="001C357B"/>
    <w:rsid w:val="002A66BA"/>
    <w:rsid w:val="002F01B5"/>
    <w:rsid w:val="003E5056"/>
    <w:rsid w:val="0040611D"/>
    <w:rsid w:val="00462990"/>
    <w:rsid w:val="00492496"/>
    <w:rsid w:val="004964C0"/>
    <w:rsid w:val="0053350E"/>
    <w:rsid w:val="005C1846"/>
    <w:rsid w:val="005D44DD"/>
    <w:rsid w:val="00670425"/>
    <w:rsid w:val="00692D6B"/>
    <w:rsid w:val="006C67DC"/>
    <w:rsid w:val="006E7456"/>
    <w:rsid w:val="007D2F3A"/>
    <w:rsid w:val="008A6903"/>
    <w:rsid w:val="008C254A"/>
    <w:rsid w:val="00942373"/>
    <w:rsid w:val="00A44AF2"/>
    <w:rsid w:val="00A47A5B"/>
    <w:rsid w:val="00A53969"/>
    <w:rsid w:val="00AB217B"/>
    <w:rsid w:val="00AE5124"/>
    <w:rsid w:val="00B538F3"/>
    <w:rsid w:val="00B64D71"/>
    <w:rsid w:val="00B6501C"/>
    <w:rsid w:val="00BB769D"/>
    <w:rsid w:val="00BC6F28"/>
    <w:rsid w:val="00D10B90"/>
    <w:rsid w:val="00DC79FC"/>
    <w:rsid w:val="00E22F72"/>
    <w:rsid w:val="00E33C03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DC"/>
    <w:pPr>
      <w:spacing w:after="12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2D6B"/>
    <w:pPr>
      <w:numPr>
        <w:numId w:val="2"/>
      </w:num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92D6B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69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4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4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44D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44DD"/>
  </w:style>
  <w:style w:type="paragraph" w:styleId="Footer">
    <w:name w:val="footer"/>
    <w:basedOn w:val="Normal"/>
    <w:link w:val="FooterChar"/>
    <w:uiPriority w:val="99"/>
    <w:unhideWhenUsed/>
    <w:rsid w:val="005D44D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D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2015-10-02T13:25:00Z</dcterms:created>
  <dcterms:modified xsi:type="dcterms:W3CDTF">2015-10-02T13:25:00Z</dcterms:modified>
</cp:coreProperties>
</file>