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21928" w14:textId="77777777" w:rsidR="001A4494" w:rsidRDefault="00604264" w:rsidP="001A4494">
      <w:pPr>
        <w:jc w:val="right"/>
        <w:rPr>
          <w:rFonts w:ascii="CarolinaBar-B39-25F2" w:hAnsi="CarolinaBar-B39-25F2"/>
          <w:sz w:val="32"/>
          <w:szCs w:val="32"/>
        </w:rPr>
      </w:pPr>
      <w:bookmarkStart w:id="0" w:name="_GoBack"/>
      <w:bookmarkEnd w:id="0"/>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1"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126682</w:t>
      </w:r>
      <w:r>
        <w:rPr>
          <w:rFonts w:ascii="CarolinaBar-B39-25F2" w:hAnsi="CarolinaBar-B39-25F2"/>
          <w:sz w:val="32"/>
          <w:szCs w:val="32"/>
        </w:rPr>
        <w:fldChar w:fldCharType="end"/>
      </w:r>
      <w:bookmarkEnd w:id="1"/>
      <w:r>
        <w:rPr>
          <w:rFonts w:ascii="CarolinaBar-B39-25F2" w:hAnsi="CarolinaBar-B39-25F2"/>
          <w:sz w:val="32"/>
          <w:szCs w:val="32"/>
        </w:rPr>
        <w:t>*</w:t>
      </w:r>
    </w:p>
    <w:p w14:paraId="47421954" w14:textId="77777777" w:rsidR="00346E81" w:rsidRDefault="006C2AF3" w:rsidP="00346E81"/>
    <w:p w14:paraId="6CA1F817" w14:textId="77777777" w:rsidR="00604264" w:rsidRPr="001504BC" w:rsidRDefault="00604264" w:rsidP="00604264">
      <w:pPr>
        <w:pStyle w:val="Heading1"/>
        <w:jc w:val="right"/>
        <w:rPr>
          <w:color w:val="BFBFBF"/>
          <w:sz w:val="36"/>
        </w:rPr>
      </w:pPr>
      <w:r>
        <w:rPr>
          <w:color w:val="BFBFBF"/>
          <w:sz w:val="36"/>
        </w:rPr>
        <w:t>PRIJEDLOG</w:t>
      </w:r>
    </w:p>
    <w:p w14:paraId="1CB7797A" w14:textId="77777777" w:rsidR="00604264" w:rsidRPr="00F62A1B" w:rsidRDefault="00604264" w:rsidP="00604264">
      <w:pPr>
        <w:pStyle w:val="Heading1"/>
        <w:jc w:val="center"/>
        <w:rPr>
          <w:sz w:val="32"/>
        </w:rPr>
      </w:pPr>
      <w:r w:rsidRPr="00F62A1B">
        <w:rPr>
          <w:sz w:val="32"/>
        </w:rPr>
        <w:t>HRVATSKA ENERGETSKA REGULATORNA AGENCIJA</w:t>
      </w:r>
    </w:p>
    <w:p w14:paraId="45BBFF2F" w14:textId="062F9358" w:rsidR="00604264" w:rsidRDefault="00604264" w:rsidP="00604264">
      <w:pPr>
        <w:pStyle w:val="NormalWeb"/>
        <w:jc w:val="both"/>
      </w:pPr>
      <w:r w:rsidRPr="00727DD9">
        <w:t xml:space="preserve">Na temelju </w:t>
      </w:r>
      <w:r>
        <w:t xml:space="preserve">članka 11. stavka 1. točke 9. Zakona o regulaciji energetskih djelatnosti ("Narodne novine", broj 120/12 i 68/18) i </w:t>
      </w:r>
      <w:r w:rsidRPr="00727DD9">
        <w:t xml:space="preserve">članka 36. </w:t>
      </w:r>
      <w:r w:rsidRPr="00092B48">
        <w:t>stavka 2.</w:t>
      </w:r>
      <w:r>
        <w:t xml:space="preserve"> </w:t>
      </w:r>
      <w:r w:rsidRPr="00727DD9">
        <w:t>Zakona o energiji (</w:t>
      </w:r>
      <w:r>
        <w:t>"</w:t>
      </w:r>
      <w:r w:rsidRPr="00727DD9">
        <w:t>Narodne novine</w:t>
      </w:r>
      <w:r>
        <w:t>"</w:t>
      </w:r>
      <w:r w:rsidRPr="00727DD9">
        <w:t>, broj 120/12</w:t>
      </w:r>
      <w:r>
        <w:t>, 14/14, 102/15 i 68/18</w:t>
      </w:r>
      <w:r w:rsidRPr="00727DD9">
        <w:t>)</w:t>
      </w:r>
      <w:r>
        <w:t>,</w:t>
      </w:r>
      <w:r w:rsidRPr="00727DD9">
        <w:t xml:space="preserve"> Hrvatska energetska regulatorna agencija </w:t>
      </w:r>
      <w:r w:rsidRPr="00092B48">
        <w:t>je</w:t>
      </w:r>
      <w:r w:rsidRPr="00727DD9">
        <w:t xml:space="preserve"> na sjednici Upravnog vijeća održanoj </w:t>
      </w:r>
      <w:r>
        <w:t xml:space="preserve">__________ </w:t>
      </w:r>
      <w:r w:rsidR="0060426B">
        <w:t>donijela</w:t>
      </w:r>
    </w:p>
    <w:p w14:paraId="302EA40E" w14:textId="17B71C6C" w:rsidR="00604264" w:rsidRPr="0060426B" w:rsidRDefault="00604264" w:rsidP="0060426B">
      <w:pPr>
        <w:pStyle w:val="Heading2"/>
      </w:pPr>
      <w:r w:rsidRPr="0060426B">
        <w:t>IZMJENE I DOPUNE METODOLOGIJE</w:t>
      </w:r>
      <w:r w:rsidR="0060426B" w:rsidRPr="0060426B">
        <w:br/>
      </w:r>
      <w:r w:rsidRPr="0060426B">
        <w:t>UTVRĐIVANJA PODRIJETLA ELEKTRIČNE ENERGIJE</w:t>
      </w:r>
    </w:p>
    <w:p w14:paraId="44C78018" w14:textId="77777777" w:rsidR="00604264" w:rsidRDefault="00604264" w:rsidP="00604264">
      <w:pPr>
        <w:pStyle w:val="CLANAK-Naslov"/>
      </w:pPr>
      <w:r w:rsidRPr="003150AE">
        <w:t>Č</w:t>
      </w:r>
      <w:r>
        <w:t>lanak</w:t>
      </w:r>
      <w:r w:rsidRPr="003150AE">
        <w:t xml:space="preserve"> </w:t>
      </w:r>
      <w:r w:rsidR="00030F79">
        <w:rPr>
          <w:noProof/>
        </w:rPr>
        <w:fldChar w:fldCharType="begin"/>
      </w:r>
      <w:r w:rsidR="00030F79">
        <w:rPr>
          <w:noProof/>
        </w:rPr>
        <w:instrText xml:space="preserve"> SEQ clanak\* Arabic \* MERGEFORMAT </w:instrText>
      </w:r>
      <w:r w:rsidR="00030F79">
        <w:rPr>
          <w:noProof/>
        </w:rPr>
        <w:fldChar w:fldCharType="separate"/>
      </w:r>
      <w:r>
        <w:rPr>
          <w:noProof/>
        </w:rPr>
        <w:t>1</w:t>
      </w:r>
      <w:r w:rsidR="00030F79">
        <w:rPr>
          <w:noProof/>
        </w:rPr>
        <w:fldChar w:fldCharType="end"/>
      </w:r>
      <w:r w:rsidRPr="003150AE">
        <w:t>.</w:t>
      </w:r>
    </w:p>
    <w:p w14:paraId="3489DFE7" w14:textId="77777777" w:rsidR="00604264" w:rsidRDefault="00604264" w:rsidP="00604264">
      <w:pPr>
        <w:pStyle w:val="NormalWeb"/>
        <w:jc w:val="both"/>
      </w:pPr>
      <w:r>
        <w:t>U Metodologiji utvrđivanja podrijetla električne energije („Narodne novine“, broj 133/14) u članku 3. stavku 1. iza riječi: „</w:t>
      </w:r>
      <w:r w:rsidRPr="00F252DB">
        <w:t>Zakonom o tržištu električne energije</w:t>
      </w:r>
      <w:r>
        <w:t>“ dodaje se zarez i riječi: „</w:t>
      </w:r>
      <w:r w:rsidRPr="00130573">
        <w:t>Zakonom o obnovljivim izvorima energije i visokoučinkovitoj kogeneraciji</w:t>
      </w:r>
      <w:r>
        <w:t>“.</w:t>
      </w:r>
    </w:p>
    <w:p w14:paraId="285F69D3" w14:textId="77777777" w:rsidR="00604264" w:rsidRDefault="00604264" w:rsidP="00604264">
      <w:pPr>
        <w:pStyle w:val="NormalWeb"/>
        <w:jc w:val="both"/>
      </w:pPr>
      <w:r>
        <w:t>U stavku 2. točka 1. briše</w:t>
      </w:r>
      <w:r w:rsidRPr="00EA2990">
        <w:t xml:space="preserve"> </w:t>
      </w:r>
      <w:r>
        <w:t>se.</w:t>
      </w:r>
    </w:p>
    <w:p w14:paraId="6F6B9360" w14:textId="77777777" w:rsidR="00604264" w:rsidRDefault="00604264" w:rsidP="00604264">
      <w:pPr>
        <w:pStyle w:val="NormalWeb"/>
        <w:jc w:val="both"/>
      </w:pPr>
      <w:r>
        <w:t>Dosadašnje točke 2. do 18. postaju točke 1. do 17.</w:t>
      </w:r>
    </w:p>
    <w:p w14:paraId="0D01ADE8" w14:textId="77777777" w:rsidR="00604264" w:rsidRDefault="00604264" w:rsidP="00604264">
      <w:pPr>
        <w:pStyle w:val="NormalWeb"/>
        <w:jc w:val="both"/>
      </w:pPr>
      <w:r>
        <w:t>U dosadašnjoj točki 6. koja postaje točka 5. iza riječi: „</w:t>
      </w:r>
      <w:r w:rsidRPr="008F2BAB">
        <w:t>povučeno s korisničkog računa</w:t>
      </w:r>
      <w:r>
        <w:t>“ brišu se zarez i riječi: „</w:t>
      </w:r>
      <w:r w:rsidRPr="00130573">
        <w:t>odnosno korisničkog računa povlaštenog proizvođača</w:t>
      </w:r>
      <w:r>
        <w:t>“.</w:t>
      </w:r>
    </w:p>
    <w:p w14:paraId="147963A4" w14:textId="77777777" w:rsidR="00604264" w:rsidRDefault="00604264" w:rsidP="00604264">
      <w:pPr>
        <w:pStyle w:val="NormalWeb"/>
        <w:jc w:val="both"/>
      </w:pPr>
      <w:r>
        <w:t>Dosadašnja točka 15., koja postaje točka 14., mijenja se i glasi:</w:t>
      </w:r>
    </w:p>
    <w:p w14:paraId="0FF05390" w14:textId="77777777" w:rsidR="00604264" w:rsidRDefault="00604264" w:rsidP="00604264">
      <w:pPr>
        <w:pStyle w:val="NormalWeb"/>
        <w:jc w:val="both"/>
      </w:pPr>
      <w:r w:rsidRPr="00B9395F">
        <w:t>„14.</w:t>
      </w:r>
      <w:r>
        <w:rPr>
          <w:i/>
        </w:rPr>
        <w:t xml:space="preserve"> </w:t>
      </w:r>
      <w:r w:rsidRPr="00874032">
        <w:rPr>
          <w:i/>
        </w:rPr>
        <w:t xml:space="preserve">sustav poticanja proizvodnje električne energije iz obnovljivih izvora energije i kogeneracije (u daljnjem tekstu: sustav poticanja) </w:t>
      </w:r>
      <w:r w:rsidRPr="009A1A52">
        <w:t>-</w:t>
      </w:r>
      <w:r w:rsidRPr="00874032">
        <w:rPr>
          <w:i/>
        </w:rPr>
        <w:t xml:space="preserve"> </w:t>
      </w:r>
      <w:r w:rsidRPr="00874032">
        <w:t xml:space="preserve">poticanje izgradnje postrojenja za proizvodnju električne energije iz obnovljivih izvora energije i kogeneracijskih postrojenja kroz višegodišnji regulirani otkup proizvedene električne energije po zajamčenim cijenama, zajedno s precizno definiranim načinom otkupa </w:t>
      </w:r>
      <w:r>
        <w:t xml:space="preserve">proizvedene električne energije u postrojenjima za koja je proizvođač električne energije stekao status </w:t>
      </w:r>
      <w:r w:rsidRPr="00874032">
        <w:t>povlašten</w:t>
      </w:r>
      <w:r>
        <w:t>og</w:t>
      </w:r>
      <w:r w:rsidRPr="00874032">
        <w:t xml:space="preserve"> proizvođača</w:t>
      </w:r>
      <w:r>
        <w:t xml:space="preserve"> </w:t>
      </w:r>
      <w:r w:rsidRPr="00874032">
        <w:t>i raspodjele električne energije</w:t>
      </w:r>
      <w:r>
        <w:t xml:space="preserve"> opskrbljivačima</w:t>
      </w:r>
      <w:r w:rsidRPr="00874032">
        <w:t xml:space="preserve">, a koji </w:t>
      </w:r>
      <w:r>
        <w:t>su</w:t>
      </w:r>
      <w:r w:rsidRPr="00874032">
        <w:t xml:space="preserve"> </w:t>
      </w:r>
      <w:r>
        <w:t>uređeni zakonom o obnovljivim izvorima energije i visokoučinkovitoj kogeneraciji,</w:t>
      </w:r>
      <w:r w:rsidRPr="00874032">
        <w:t xml:space="preserve"> </w:t>
      </w:r>
      <w:r>
        <w:t>t</w:t>
      </w:r>
      <w:r w:rsidRPr="00874032">
        <w:t xml:space="preserve">arifnim sustavom za proizvodnju električne energije iz obnovljivih izvora energije i kogeneracije te </w:t>
      </w:r>
      <w:r>
        <w:t>u</w:t>
      </w:r>
      <w:r w:rsidRPr="00874032">
        <w:t xml:space="preserve">redbom </w:t>
      </w:r>
      <w:r w:rsidRPr="00F662CB">
        <w:t>o poticanju proizvodnje električne energije iz obnovljivih izvora energije i visokoučinkovitih kogeneracija</w:t>
      </w:r>
      <w:r>
        <w:t>,“.</w:t>
      </w:r>
    </w:p>
    <w:p w14:paraId="11C26BA5" w14:textId="77777777" w:rsidR="00604264" w:rsidRDefault="00604264" w:rsidP="00604264">
      <w:pPr>
        <w:pStyle w:val="CLANAK-Naslov"/>
      </w:pPr>
      <w:r w:rsidRPr="003150AE">
        <w:t>Č</w:t>
      </w:r>
      <w:r>
        <w:t>lanak</w:t>
      </w:r>
      <w:r w:rsidRPr="003150AE">
        <w:t xml:space="preserve"> </w:t>
      </w:r>
      <w:r w:rsidR="00030F79">
        <w:rPr>
          <w:noProof/>
        </w:rPr>
        <w:fldChar w:fldCharType="begin"/>
      </w:r>
      <w:r w:rsidR="00030F79">
        <w:rPr>
          <w:noProof/>
        </w:rPr>
        <w:instrText xml:space="preserve"> SEQ clanak\* Arabic \* MERGEFORMAT </w:instrText>
      </w:r>
      <w:r w:rsidR="00030F79">
        <w:rPr>
          <w:noProof/>
        </w:rPr>
        <w:fldChar w:fldCharType="separate"/>
      </w:r>
      <w:r>
        <w:rPr>
          <w:noProof/>
        </w:rPr>
        <w:t>2</w:t>
      </w:r>
      <w:r w:rsidR="00030F79">
        <w:rPr>
          <w:noProof/>
        </w:rPr>
        <w:fldChar w:fldCharType="end"/>
      </w:r>
      <w:r w:rsidRPr="003150AE">
        <w:t>.</w:t>
      </w:r>
    </w:p>
    <w:p w14:paraId="6AA8527C" w14:textId="77777777" w:rsidR="00604264" w:rsidRDefault="00604264" w:rsidP="00604264">
      <w:pPr>
        <w:pStyle w:val="NormalWeb"/>
        <w:jc w:val="both"/>
      </w:pPr>
      <w:r>
        <w:t>U članku 5. stavku 1. podstavku 2. iza riječi: „a koju su“ dodaju se riječi: „u propisanom udjelu“.</w:t>
      </w:r>
    </w:p>
    <w:p w14:paraId="56714C11" w14:textId="77777777" w:rsidR="00604264" w:rsidRDefault="00604264" w:rsidP="00604264">
      <w:pPr>
        <w:pStyle w:val="NormalWeb"/>
        <w:jc w:val="both"/>
      </w:pPr>
      <w:r>
        <w:t>U stavku 2. riječi: „električnu energiju proizvedenu“ zamjenjuju se riječima: „udio električne energije proizvedene“.</w:t>
      </w:r>
    </w:p>
    <w:p w14:paraId="53800D07" w14:textId="77777777" w:rsidR="00604264" w:rsidRDefault="00604264" w:rsidP="00604264">
      <w:pPr>
        <w:pStyle w:val="NormalWeb"/>
        <w:jc w:val="both"/>
      </w:pPr>
      <w:r>
        <w:lastRenderedPageBreak/>
        <w:t>U stavku 3. iza riječi: "kogeneracije"</w:t>
      </w:r>
      <w:r w:rsidDel="005741C9">
        <w:t xml:space="preserve"> </w:t>
      </w:r>
      <w:r>
        <w:t>dodaju se riječi: „</w:t>
      </w:r>
      <w:r w:rsidRPr="00B9395F">
        <w:t>ili ugovor o otkupu električne energije zaj</w:t>
      </w:r>
      <w:r>
        <w:t>amčenom otkupnom cijenom prema u</w:t>
      </w:r>
      <w:r w:rsidRPr="00B9395F">
        <w:t>redbi o poticanju proizvodnje električne energije iz obnovljivih izvora energije i visokoučinkovitih kogeneracija</w:t>
      </w:r>
      <w:r>
        <w:t>“.</w:t>
      </w:r>
    </w:p>
    <w:p w14:paraId="7280B21C" w14:textId="77777777" w:rsidR="00604264" w:rsidRDefault="00604264" w:rsidP="00604264">
      <w:pPr>
        <w:pStyle w:val="NormalWeb"/>
        <w:jc w:val="both"/>
      </w:pPr>
      <w:r>
        <w:t>Iza stavka 5. dodaje se novi stavak 6. koji glasi:</w:t>
      </w:r>
    </w:p>
    <w:p w14:paraId="4E3DE3F1" w14:textId="77777777" w:rsidR="00604264" w:rsidRDefault="00604264" w:rsidP="00604264">
      <w:pPr>
        <w:pStyle w:val="NormalWeb"/>
        <w:jc w:val="both"/>
      </w:pPr>
      <w:r>
        <w:t xml:space="preserve">„(6) </w:t>
      </w:r>
      <w:r w:rsidRPr="00C02E1B">
        <w:t>Iznimno od stavka 5. ovoga članka operator tržišta izdaje jamstva podrijetla za električnu energiju koju su isporučili povlašteni proizvođači u sustavu poticanja na način opisan u članku 5.a ove Metodologije.</w:t>
      </w:r>
      <w:r>
        <w:t>“</w:t>
      </w:r>
    </w:p>
    <w:p w14:paraId="375E737C" w14:textId="77777777" w:rsidR="00604264" w:rsidRDefault="00604264" w:rsidP="00604264">
      <w:pPr>
        <w:pStyle w:val="NormalWeb"/>
        <w:jc w:val="both"/>
      </w:pPr>
      <w:r>
        <w:t>Dosadašnji stavak 6. postaje stavak 7.</w:t>
      </w:r>
    </w:p>
    <w:p w14:paraId="3D813B35" w14:textId="77777777" w:rsidR="00604264" w:rsidRPr="00F252DB" w:rsidRDefault="00604264" w:rsidP="00604264">
      <w:pPr>
        <w:pStyle w:val="CLANAK-Naslov"/>
      </w:pPr>
      <w:r w:rsidRPr="00F252DB">
        <w:t xml:space="preserve">Članak </w:t>
      </w:r>
      <w:r w:rsidR="00030F79">
        <w:rPr>
          <w:noProof/>
        </w:rPr>
        <w:fldChar w:fldCharType="begin"/>
      </w:r>
      <w:r w:rsidR="00030F79">
        <w:rPr>
          <w:noProof/>
        </w:rPr>
        <w:instrText xml:space="preserve"> SEQ clanak\* Arabic \* MERGEFORMAT </w:instrText>
      </w:r>
      <w:r w:rsidR="00030F79">
        <w:rPr>
          <w:noProof/>
        </w:rPr>
        <w:fldChar w:fldCharType="separate"/>
      </w:r>
      <w:r>
        <w:rPr>
          <w:noProof/>
        </w:rPr>
        <w:t>3</w:t>
      </w:r>
      <w:r w:rsidR="00030F79">
        <w:rPr>
          <w:noProof/>
        </w:rPr>
        <w:fldChar w:fldCharType="end"/>
      </w:r>
      <w:r w:rsidRPr="00F252DB">
        <w:t>.</w:t>
      </w:r>
    </w:p>
    <w:p w14:paraId="21C92DF5" w14:textId="77777777" w:rsidR="00604264" w:rsidRDefault="00604264" w:rsidP="00604264">
      <w:pPr>
        <w:pStyle w:val="NormalWeb"/>
        <w:jc w:val="both"/>
      </w:pPr>
      <w:r>
        <w:t>Iza članka 5. dodaje se naslov iznad članka i članak 5.a koji glase:</w:t>
      </w:r>
    </w:p>
    <w:p w14:paraId="3DF4D158" w14:textId="77777777" w:rsidR="00604264" w:rsidRDefault="00604264" w:rsidP="00604264">
      <w:pPr>
        <w:pStyle w:val="CLANAK-Naslovcjeline"/>
      </w:pPr>
      <w:r w:rsidRPr="00A37620">
        <w:rPr>
          <w:i w:val="0"/>
        </w:rPr>
        <w:t>„</w:t>
      </w:r>
      <w:r>
        <w:t>Jamstva podrijetla električne energije za električnu energiju proizvedenu u sustavu poticanja</w:t>
      </w:r>
    </w:p>
    <w:p w14:paraId="740FDF6D" w14:textId="77777777" w:rsidR="00604264" w:rsidRDefault="00604264" w:rsidP="00604264">
      <w:pPr>
        <w:pStyle w:val="CLANAK-Naslov"/>
      </w:pPr>
      <w:r w:rsidRPr="00A83D77">
        <w:rPr>
          <w:b w:val="0"/>
        </w:rPr>
        <w:t>Članak 5.a</w:t>
      </w:r>
    </w:p>
    <w:p w14:paraId="1FFB5D39" w14:textId="77777777" w:rsidR="00604264" w:rsidRDefault="00604264" w:rsidP="00604264">
      <w:pPr>
        <w:pStyle w:val="CLANAK-TEXT"/>
        <w:numPr>
          <w:ilvl w:val="0"/>
          <w:numId w:val="2"/>
        </w:numPr>
        <w:ind w:left="360"/>
      </w:pPr>
      <w:r>
        <w:t>Operator tržišta može izdavati i prodavati jamstva podrijetla električne energije za električnu energiju proizvedenu</w:t>
      </w:r>
      <w:r w:rsidRPr="00E115CC">
        <w:t xml:space="preserve"> u sustavu poticanja</w:t>
      </w:r>
      <w:r>
        <w:t xml:space="preserve"> koju prodaje na tržištu, za postrojenja koja imaju prava na sudjelovanje u sustavu jamstva podrijetla električne energije, u skladu sa Zakonom o obnovljivim izvorima energije i visokoučinkovitoj kogeneraciji.</w:t>
      </w:r>
    </w:p>
    <w:p w14:paraId="48F8DD76" w14:textId="77777777" w:rsidR="000051F4" w:rsidRDefault="00604264" w:rsidP="00604264">
      <w:pPr>
        <w:pStyle w:val="CLANAK-TEXT"/>
        <w:numPr>
          <w:ilvl w:val="0"/>
          <w:numId w:val="2"/>
        </w:numPr>
        <w:ind w:left="360"/>
      </w:pPr>
      <w:r>
        <w:t>Električna energija iz stavka 1. ovoga članka, za koju operator tržišta ne izda jamstva podrijetla električne energije unutar kalendarske godine, smatra se po podrijetlu električnom energijom nabavljenom na tržištu iz članka 9. točke 3. ove Metodologije.</w:t>
      </w:r>
    </w:p>
    <w:p w14:paraId="2EEFC61F" w14:textId="2CD6D6BD" w:rsidR="00604264" w:rsidRDefault="00604264" w:rsidP="00604264">
      <w:pPr>
        <w:pStyle w:val="CLANAK-TEXT"/>
        <w:numPr>
          <w:ilvl w:val="0"/>
          <w:numId w:val="2"/>
        </w:numPr>
        <w:ind w:left="360"/>
      </w:pPr>
      <w:r>
        <w:t>Za potrebe izdavanja i prodaje jamstava podrijetla električne energije iz stavka 1. ovoga članka operator tržišta vodi poseban korisnički račun unutar Registra.</w:t>
      </w:r>
    </w:p>
    <w:p w14:paraId="3F906F59" w14:textId="77777777" w:rsidR="00604264" w:rsidRDefault="00604264" w:rsidP="00604264">
      <w:pPr>
        <w:pStyle w:val="CLANAK-TEXT"/>
        <w:numPr>
          <w:ilvl w:val="0"/>
          <w:numId w:val="2"/>
        </w:numPr>
        <w:ind w:left="360"/>
      </w:pPr>
      <w:r>
        <w:t>Operator tržišta može izdavati jamstva podrijetla električne energije za električnu energiju proizvedenu</w:t>
      </w:r>
      <w:r w:rsidRPr="00E115CC">
        <w:t xml:space="preserve"> u sustavu poticanja</w:t>
      </w:r>
      <w:r>
        <w:t xml:space="preserve"> koju su opskrbljivači dužni preuzeti od operatora tržišta po reguliranoj otkupnoj cijeni, za postrojenja koja imaju prava na sudjelovanje u sustavu jamstva podrijetla električne energije, u skladu sa Zakonom o obnovljivim izvorima energije i visokoučinkovitoj kogeneraciji.</w:t>
      </w:r>
    </w:p>
    <w:p w14:paraId="230C8C3D" w14:textId="77777777" w:rsidR="00604264" w:rsidRDefault="00604264" w:rsidP="00604264">
      <w:pPr>
        <w:pStyle w:val="CLANAK-TEXT"/>
        <w:numPr>
          <w:ilvl w:val="0"/>
          <w:numId w:val="2"/>
        </w:numPr>
        <w:ind w:left="360"/>
      </w:pPr>
      <w:r>
        <w:t>S izdanim jamstvima podrijetla električne energije iz stavka 4. ovoga članka ne smije se trgovati.</w:t>
      </w:r>
    </w:p>
    <w:p w14:paraId="336CD102" w14:textId="4EB623EC" w:rsidR="00604264" w:rsidRDefault="00604264" w:rsidP="00604264">
      <w:pPr>
        <w:pStyle w:val="CLANAK-TEXT"/>
        <w:numPr>
          <w:ilvl w:val="0"/>
          <w:numId w:val="2"/>
        </w:numPr>
        <w:ind w:left="360"/>
      </w:pPr>
      <w:r>
        <w:t xml:space="preserve">Izdana jamstva podrijetla iz stavka 4. ovoga članka </w:t>
      </w:r>
      <w:r w:rsidR="00030F79">
        <w:t xml:space="preserve">ukida </w:t>
      </w:r>
      <w:r>
        <w:t>operator tržišta</w:t>
      </w:r>
      <w:r w:rsidR="00030F79">
        <w:t>.</w:t>
      </w:r>
    </w:p>
    <w:p w14:paraId="709B1330" w14:textId="77777777" w:rsidR="00604264" w:rsidRDefault="00604264" w:rsidP="00604264">
      <w:pPr>
        <w:pStyle w:val="CLANAK-TEXT"/>
        <w:numPr>
          <w:ilvl w:val="0"/>
          <w:numId w:val="2"/>
        </w:numPr>
        <w:ind w:left="360"/>
      </w:pPr>
      <w:r>
        <w:t>Izdana i ukinuta jamstva podrijetla električne energije iz stavka 4. ovoga članka posebno se prate odnosno ne vode se unutar Registra.“</w:t>
      </w:r>
    </w:p>
    <w:p w14:paraId="083C13FF" w14:textId="77777777" w:rsidR="00604264" w:rsidRPr="00F252DB" w:rsidRDefault="00604264" w:rsidP="00604264">
      <w:pPr>
        <w:pStyle w:val="CLANAK-Naslov"/>
      </w:pPr>
      <w:r w:rsidRPr="00F962C1">
        <w:t xml:space="preserve">Članak </w:t>
      </w:r>
      <w:r w:rsidR="00030F79">
        <w:rPr>
          <w:noProof/>
        </w:rPr>
        <w:fldChar w:fldCharType="begin"/>
      </w:r>
      <w:r w:rsidR="00030F79">
        <w:rPr>
          <w:noProof/>
        </w:rPr>
        <w:instrText xml:space="preserve"> SEQ clanak\* Arabic \* MERGEFORMAT </w:instrText>
      </w:r>
      <w:r w:rsidR="00030F79">
        <w:rPr>
          <w:noProof/>
        </w:rPr>
        <w:fldChar w:fldCharType="separate"/>
      </w:r>
      <w:r>
        <w:rPr>
          <w:noProof/>
        </w:rPr>
        <w:t>4</w:t>
      </w:r>
      <w:r w:rsidR="00030F79">
        <w:rPr>
          <w:noProof/>
        </w:rPr>
        <w:fldChar w:fldCharType="end"/>
      </w:r>
      <w:r w:rsidRPr="00F962C1">
        <w:t>.</w:t>
      </w:r>
    </w:p>
    <w:p w14:paraId="03D7E559" w14:textId="77777777" w:rsidR="00604264" w:rsidRDefault="00604264" w:rsidP="00604264">
      <w:pPr>
        <w:pStyle w:val="NormalWeb"/>
        <w:jc w:val="both"/>
      </w:pPr>
      <w:r>
        <w:t>U članku 9. podstavku 1. iza riječi: „potiče“ dodaju se riječi: „koja je nabavljena po reguliranoj otkupnoj cijeni“.</w:t>
      </w:r>
    </w:p>
    <w:p w14:paraId="0C86344B" w14:textId="77777777" w:rsidR="00604264" w:rsidRDefault="00604264" w:rsidP="00604264">
      <w:pPr>
        <w:pStyle w:val="NormalWeb"/>
        <w:jc w:val="both"/>
      </w:pPr>
      <w:r>
        <w:t>U podstavku 2. iza riječi: „potiče“ dodaju se riječi: „koja je nabavljena po reguliranoj otkupnoj cijeni“.</w:t>
      </w:r>
    </w:p>
    <w:p w14:paraId="1390D420" w14:textId="77777777" w:rsidR="00604264" w:rsidRDefault="00604264" w:rsidP="00604264">
      <w:pPr>
        <w:pStyle w:val="CLANAK-Naslov"/>
      </w:pPr>
      <w:r w:rsidRPr="009D3CBC">
        <w:t xml:space="preserve">Članak </w:t>
      </w:r>
      <w:r w:rsidR="00030F79">
        <w:rPr>
          <w:noProof/>
        </w:rPr>
        <w:fldChar w:fldCharType="begin"/>
      </w:r>
      <w:r w:rsidR="00030F79">
        <w:rPr>
          <w:noProof/>
        </w:rPr>
        <w:instrText xml:space="preserve"> SEQ clanak\* Arabic \* MERGEFORMAT </w:instrText>
      </w:r>
      <w:r w:rsidR="00030F79">
        <w:rPr>
          <w:noProof/>
        </w:rPr>
        <w:fldChar w:fldCharType="separate"/>
      </w:r>
      <w:r>
        <w:rPr>
          <w:noProof/>
        </w:rPr>
        <w:t>5</w:t>
      </w:r>
      <w:r w:rsidR="00030F79">
        <w:rPr>
          <w:noProof/>
        </w:rPr>
        <w:fldChar w:fldCharType="end"/>
      </w:r>
      <w:r w:rsidRPr="009D3CBC">
        <w:t>.</w:t>
      </w:r>
    </w:p>
    <w:p w14:paraId="36268FEA" w14:textId="77777777" w:rsidR="00604264" w:rsidRDefault="00604264" w:rsidP="00604264">
      <w:pPr>
        <w:pStyle w:val="NormalWeb"/>
        <w:jc w:val="both"/>
      </w:pPr>
      <w:r>
        <w:t>U članku 10. iza stavka 1. dodaje se novi stavak 2. koji glasi:</w:t>
      </w:r>
    </w:p>
    <w:p w14:paraId="006BD802" w14:textId="77777777" w:rsidR="00604264" w:rsidRDefault="00604264" w:rsidP="00604264">
      <w:pPr>
        <w:pStyle w:val="NormalWeb"/>
        <w:jc w:val="both"/>
      </w:pPr>
      <w:r>
        <w:lastRenderedPageBreak/>
        <w:t xml:space="preserve">„(2) </w:t>
      </w:r>
      <w:r w:rsidRPr="000A2664">
        <w:t>Iznimno od stavka 1. ovoga članka, ukidanje jamstava podrijetla električne energije iz članka 5.a stavka 4. ove Metodologije obavlja operator tržišta.</w:t>
      </w:r>
      <w:r>
        <w:t>“</w:t>
      </w:r>
    </w:p>
    <w:p w14:paraId="444A6997" w14:textId="77777777" w:rsidR="00604264" w:rsidRPr="009D3CBC" w:rsidRDefault="00604264" w:rsidP="00604264">
      <w:pPr>
        <w:pStyle w:val="NormalWeb"/>
        <w:jc w:val="both"/>
      </w:pPr>
      <w:r>
        <w:t>Dosadašnji stavak 2. postaje stavak 3.</w:t>
      </w:r>
    </w:p>
    <w:p w14:paraId="75C1ADC7" w14:textId="77777777" w:rsidR="00604264" w:rsidRDefault="00604264" w:rsidP="00604264">
      <w:pPr>
        <w:pStyle w:val="CLANAK-Naslov"/>
      </w:pPr>
      <w:r w:rsidRPr="00F252DB">
        <w:t xml:space="preserve">Članak </w:t>
      </w:r>
      <w:bookmarkStart w:id="2" w:name="Struktura_detaljna"/>
      <w:r w:rsidRPr="00F252DB">
        <w:fldChar w:fldCharType="begin"/>
      </w:r>
      <w:r w:rsidRPr="00F252DB">
        <w:instrText xml:space="preserve"> SEQ clanak\* Arabic \* MERGEFORMAT </w:instrText>
      </w:r>
      <w:r w:rsidRPr="00F252DB">
        <w:fldChar w:fldCharType="separate"/>
      </w:r>
      <w:r>
        <w:rPr>
          <w:noProof/>
        </w:rPr>
        <w:t>6</w:t>
      </w:r>
      <w:r w:rsidRPr="00F252DB">
        <w:fldChar w:fldCharType="end"/>
      </w:r>
      <w:bookmarkEnd w:id="2"/>
      <w:r w:rsidRPr="00F252DB">
        <w:t>.</w:t>
      </w:r>
    </w:p>
    <w:p w14:paraId="2234B47D" w14:textId="77777777" w:rsidR="00604264" w:rsidRDefault="00604264" w:rsidP="00604264">
      <w:pPr>
        <w:pStyle w:val="NormalWeb"/>
        <w:jc w:val="both"/>
      </w:pPr>
      <w:r>
        <w:t>U članku 12. stavku 2. iza podstavka 1. dodaju se novi podstavci 2. i 3. koji glase:</w:t>
      </w:r>
    </w:p>
    <w:p w14:paraId="5AFCE95D" w14:textId="77777777" w:rsidR="00604264" w:rsidRDefault="00604264" w:rsidP="00604264">
      <w:pPr>
        <w:pStyle w:val="NormalWeb"/>
        <w:jc w:val="both"/>
      </w:pPr>
      <w:r>
        <w:t>„- izdana jamstva podrijetla električne energije iz članka 5.a stavka 1. ove Metodologije,</w:t>
      </w:r>
    </w:p>
    <w:p w14:paraId="33917957" w14:textId="77777777" w:rsidR="00604264" w:rsidRDefault="00604264" w:rsidP="00604264">
      <w:pPr>
        <w:pStyle w:val="NormalWeb"/>
        <w:jc w:val="both"/>
      </w:pPr>
      <w:r>
        <w:t>- izdana i ukinuta jamstva podrijetla električne energije iz članka 5.a stavka 4. ove Metodologije,“.</w:t>
      </w:r>
    </w:p>
    <w:p w14:paraId="6EE8CF4D" w14:textId="77777777" w:rsidR="00604264" w:rsidRDefault="00604264" w:rsidP="00604264">
      <w:pPr>
        <w:pStyle w:val="NormalWeb"/>
        <w:jc w:val="both"/>
      </w:pPr>
      <w:r>
        <w:t>U dosadašnjem podstavku 2., koji postaje podstavak 4., iza riječi: „operatora tržišta“ dodaju se riječi: „po reguliranoj otkupnoj cijeni“.</w:t>
      </w:r>
    </w:p>
    <w:p w14:paraId="7465AEDC" w14:textId="77777777" w:rsidR="00604264" w:rsidRDefault="00604264" w:rsidP="00604264">
      <w:pPr>
        <w:pStyle w:val="CLANAK-Naslov"/>
      </w:pPr>
      <w:r w:rsidRPr="00F252DB">
        <w:t xml:space="preserve">Članak </w:t>
      </w:r>
      <w:r w:rsidR="00030F79">
        <w:rPr>
          <w:noProof/>
        </w:rPr>
        <w:fldChar w:fldCharType="begin"/>
      </w:r>
      <w:r w:rsidR="00030F79">
        <w:rPr>
          <w:noProof/>
        </w:rPr>
        <w:instrText xml:space="preserve"> SEQ clanak\* Arabic \* MERGEFORMAT </w:instrText>
      </w:r>
      <w:r w:rsidR="00030F79">
        <w:rPr>
          <w:noProof/>
        </w:rPr>
        <w:fldChar w:fldCharType="separate"/>
      </w:r>
      <w:r>
        <w:rPr>
          <w:noProof/>
        </w:rPr>
        <w:t>7</w:t>
      </w:r>
      <w:r w:rsidR="00030F79">
        <w:rPr>
          <w:noProof/>
        </w:rPr>
        <w:fldChar w:fldCharType="end"/>
      </w:r>
      <w:r w:rsidRPr="00F252DB">
        <w:t>.</w:t>
      </w:r>
    </w:p>
    <w:p w14:paraId="7BF231B8" w14:textId="77777777" w:rsidR="00604264" w:rsidRDefault="00604264" w:rsidP="00604264">
      <w:pPr>
        <w:pStyle w:val="NormalWeb"/>
        <w:jc w:val="both"/>
      </w:pPr>
      <w:r>
        <w:t>U članku 13. iza riječi: „</w:t>
      </w:r>
      <w:r w:rsidRPr="002A1E69">
        <w:t>proizvedenoj u sustavu poticanja</w:t>
      </w:r>
      <w:r>
        <w:t>“ dodaju se riječi: „koju su opskrbljivači otkupili od operatora tržišta po reguliranoj otkupnoj cijeni“.</w:t>
      </w:r>
    </w:p>
    <w:p w14:paraId="156A4D2B" w14:textId="77777777" w:rsidR="00604264" w:rsidRDefault="00604264" w:rsidP="00604264">
      <w:pPr>
        <w:pStyle w:val="CLANAK-Naslov"/>
      </w:pPr>
      <w:r w:rsidRPr="00F252DB">
        <w:t xml:space="preserve">Članak </w:t>
      </w:r>
      <w:r w:rsidR="00030F79">
        <w:rPr>
          <w:noProof/>
        </w:rPr>
        <w:fldChar w:fldCharType="begin"/>
      </w:r>
      <w:r w:rsidR="00030F79">
        <w:rPr>
          <w:noProof/>
        </w:rPr>
        <w:instrText xml:space="preserve"> SEQ clanak\* Arabic \* MERGEFORMAT </w:instrText>
      </w:r>
      <w:r w:rsidR="00030F79">
        <w:rPr>
          <w:noProof/>
        </w:rPr>
        <w:fldChar w:fldCharType="separate"/>
      </w:r>
      <w:r>
        <w:rPr>
          <w:noProof/>
        </w:rPr>
        <w:t>8</w:t>
      </w:r>
      <w:r w:rsidR="00030F79">
        <w:rPr>
          <w:noProof/>
        </w:rPr>
        <w:fldChar w:fldCharType="end"/>
      </w:r>
      <w:r w:rsidRPr="00F252DB">
        <w:t>.</w:t>
      </w:r>
    </w:p>
    <w:p w14:paraId="2A1F1EB3" w14:textId="77777777" w:rsidR="00604264" w:rsidRDefault="00604264" w:rsidP="00604264">
      <w:pPr>
        <w:pStyle w:val="NormalWeb"/>
        <w:jc w:val="both"/>
      </w:pPr>
      <w:r>
        <w:t>U članku 16. stavku 5. iza riječi: „poticanja“ dodaju se riječi: „</w:t>
      </w:r>
      <w:r w:rsidRPr="00900CCA">
        <w:t xml:space="preserve">koju su opskrbljivači otkupili od operatora tržišta </w:t>
      </w:r>
      <w:r>
        <w:t>po reguliranoj otkupnoj cijeni“.</w:t>
      </w:r>
    </w:p>
    <w:p w14:paraId="06E975B9" w14:textId="77777777" w:rsidR="00604264" w:rsidRDefault="00604264" w:rsidP="00604264">
      <w:pPr>
        <w:pStyle w:val="NormalWeb"/>
        <w:jc w:val="both"/>
      </w:pPr>
      <w:r>
        <w:t>U stavku 9. iza riječi: „ukinutih“ dodaju se riječi: „u Registru“, a iza riječi: „poticanja“ dodaju se riječi: „</w:t>
      </w:r>
      <w:r w:rsidRPr="00900CCA">
        <w:t xml:space="preserve">koju su opskrbljivači otkupili od operatora tržišta </w:t>
      </w:r>
      <w:r>
        <w:t>po reguliranoj otkupnoj cijeni“.</w:t>
      </w:r>
    </w:p>
    <w:p w14:paraId="4555F2A1" w14:textId="77777777" w:rsidR="00604264" w:rsidRDefault="00604264" w:rsidP="00604264">
      <w:pPr>
        <w:pStyle w:val="CLANAK-Naslov"/>
      </w:pPr>
      <w:r w:rsidRPr="00F252DB">
        <w:t xml:space="preserve">Članak </w:t>
      </w:r>
      <w:bookmarkStart w:id="3" w:name="Ukidanje_jamstava"/>
      <w:r w:rsidRPr="00F252DB">
        <w:fldChar w:fldCharType="begin"/>
      </w:r>
      <w:r w:rsidRPr="00F252DB">
        <w:instrText xml:space="preserve"> SEQ clanak\* Arabic \* MERGEFORMAT </w:instrText>
      </w:r>
      <w:r w:rsidRPr="00F252DB">
        <w:fldChar w:fldCharType="separate"/>
      </w:r>
      <w:r>
        <w:rPr>
          <w:noProof/>
        </w:rPr>
        <w:t>9</w:t>
      </w:r>
      <w:r w:rsidRPr="00F252DB">
        <w:fldChar w:fldCharType="end"/>
      </w:r>
      <w:bookmarkEnd w:id="3"/>
      <w:r w:rsidRPr="005B1082">
        <w:t>.</w:t>
      </w:r>
    </w:p>
    <w:p w14:paraId="0D49DBB7" w14:textId="77777777" w:rsidR="00604264" w:rsidRDefault="00604264" w:rsidP="00604264">
      <w:pPr>
        <w:pStyle w:val="NormalWeb"/>
        <w:jc w:val="both"/>
      </w:pPr>
      <w:r>
        <w:t>U članku 19. stavku 2. iza riječi: „Registra“ zarez i riječ: „odnosno“ zamjenjuju se riječju: „i“.</w:t>
      </w:r>
    </w:p>
    <w:p w14:paraId="657EAB0F" w14:textId="77777777" w:rsidR="00604264" w:rsidRDefault="00604264" w:rsidP="00604264">
      <w:pPr>
        <w:pStyle w:val="CLANAK-Naslov"/>
      </w:pPr>
      <w:r w:rsidRPr="00F252DB">
        <w:t xml:space="preserve">Članak </w:t>
      </w:r>
      <w:bookmarkStart w:id="4" w:name="Jamstvo_opskrbljivaca"/>
      <w:r w:rsidRPr="00F252DB">
        <w:fldChar w:fldCharType="begin"/>
      </w:r>
      <w:r w:rsidRPr="00F252DB">
        <w:instrText xml:space="preserve"> SEQ clanak\* Arabic \* MERGEFORMAT </w:instrText>
      </w:r>
      <w:r w:rsidRPr="00F252DB">
        <w:fldChar w:fldCharType="separate"/>
      </w:r>
      <w:r>
        <w:rPr>
          <w:noProof/>
        </w:rPr>
        <w:t>10</w:t>
      </w:r>
      <w:r w:rsidRPr="00F252DB">
        <w:fldChar w:fldCharType="end"/>
      </w:r>
      <w:bookmarkEnd w:id="4"/>
      <w:r w:rsidRPr="00F252DB">
        <w:t>.</w:t>
      </w:r>
    </w:p>
    <w:p w14:paraId="47754567" w14:textId="77777777" w:rsidR="00604264" w:rsidRDefault="00604264" w:rsidP="00604264">
      <w:pPr>
        <w:pStyle w:val="NormalWeb"/>
        <w:jc w:val="both"/>
      </w:pPr>
      <w:r>
        <w:t>U članku 20. stavku 1. podstavku 1. iza riječi: „poticanja“ dodaju se riječi: „po reguliranoj otkupnoj cijeni“.</w:t>
      </w:r>
    </w:p>
    <w:p w14:paraId="78F449EB" w14:textId="77777777" w:rsidR="00604264" w:rsidRDefault="00604264" w:rsidP="00604264">
      <w:pPr>
        <w:pStyle w:val="NormalWeb"/>
        <w:jc w:val="both"/>
      </w:pPr>
      <w:r>
        <w:t>U stavku 2. iza riječi: „</w:t>
      </w:r>
      <w:r w:rsidRPr="00FD702F">
        <w:t>preuzeo iz sustava poticanja</w:t>
      </w:r>
      <w:r>
        <w:t>“ dodaju se riječi: „po reguliranoj otkupnoj cijeni“.</w:t>
      </w:r>
    </w:p>
    <w:p w14:paraId="4EC4C3D7" w14:textId="77777777" w:rsidR="00604264" w:rsidRDefault="00604264" w:rsidP="00604264">
      <w:pPr>
        <w:pStyle w:val="CLANAK-Naslov"/>
      </w:pPr>
      <w:r w:rsidRPr="00F252DB">
        <w:t xml:space="preserve">Članak </w:t>
      </w:r>
      <w:r w:rsidR="00030F79">
        <w:rPr>
          <w:noProof/>
        </w:rPr>
        <w:fldChar w:fldCharType="begin"/>
      </w:r>
      <w:r w:rsidR="00030F79">
        <w:rPr>
          <w:noProof/>
        </w:rPr>
        <w:instrText xml:space="preserve"> SEQ clanak\* Arabic \* MERGEFORMAT </w:instrText>
      </w:r>
      <w:r w:rsidR="00030F79">
        <w:rPr>
          <w:noProof/>
        </w:rPr>
        <w:fldChar w:fldCharType="separate"/>
      </w:r>
      <w:r>
        <w:rPr>
          <w:noProof/>
        </w:rPr>
        <w:t>11</w:t>
      </w:r>
      <w:r w:rsidR="00030F79">
        <w:rPr>
          <w:noProof/>
        </w:rPr>
        <w:fldChar w:fldCharType="end"/>
      </w:r>
      <w:r w:rsidRPr="00F252DB">
        <w:t>.</w:t>
      </w:r>
    </w:p>
    <w:p w14:paraId="6D99F887" w14:textId="77777777" w:rsidR="00604264" w:rsidRDefault="00604264" w:rsidP="00604264">
      <w:pPr>
        <w:pStyle w:val="NormalWeb"/>
        <w:jc w:val="both"/>
      </w:pPr>
      <w:r>
        <w:t>U članku 21. stavku 1. podstavku 1. iza riječi: „poticanja“ dodaju se riječi: „po reguliranoj otkupnoj cijeni“.</w:t>
      </w:r>
    </w:p>
    <w:p w14:paraId="46E042B0" w14:textId="77777777" w:rsidR="00604264" w:rsidRDefault="00604264" w:rsidP="00604264">
      <w:pPr>
        <w:pStyle w:val="NormalWeb"/>
        <w:jc w:val="both"/>
      </w:pPr>
      <w:r>
        <w:t>U stavku 2. podstavku 1. iza riječi: „poticanja“ dodaju se riječi: „po reguliranoj otkupnoj cijeni“.</w:t>
      </w:r>
    </w:p>
    <w:p w14:paraId="246B264B" w14:textId="77777777" w:rsidR="00604264" w:rsidRDefault="00604264" w:rsidP="00604264">
      <w:pPr>
        <w:pStyle w:val="NormalWeb"/>
        <w:jc w:val="both"/>
      </w:pPr>
      <w:r>
        <w:t>U stavku 3. iza riječi: „poticanja“ dodaju se riječi: „po reguliranoj otkupnoj cijeni“.</w:t>
      </w:r>
    </w:p>
    <w:p w14:paraId="3DA8C23E" w14:textId="77777777" w:rsidR="00604264" w:rsidRDefault="00604264" w:rsidP="00604264">
      <w:pPr>
        <w:pStyle w:val="NormalWeb"/>
        <w:jc w:val="both"/>
      </w:pPr>
      <w:r>
        <w:t>U stavku 4. iza riječi: „jamstva podrijetla električne energije“ dodaju se riječi: „u Registru“.</w:t>
      </w:r>
    </w:p>
    <w:p w14:paraId="0E30AACE" w14:textId="77777777" w:rsidR="00604264" w:rsidRDefault="00604264" w:rsidP="00604264">
      <w:pPr>
        <w:pStyle w:val="CLANAK-Naslov"/>
      </w:pPr>
      <w:r w:rsidRPr="00F252DB">
        <w:lastRenderedPageBreak/>
        <w:t xml:space="preserve">Članak </w:t>
      </w:r>
      <w:r w:rsidR="00030F79">
        <w:rPr>
          <w:noProof/>
        </w:rPr>
        <w:fldChar w:fldCharType="begin"/>
      </w:r>
      <w:r w:rsidR="00030F79">
        <w:rPr>
          <w:noProof/>
        </w:rPr>
        <w:instrText xml:space="preserve"> SEQ clanak\* Arabic \* MERGEFORMAT </w:instrText>
      </w:r>
      <w:r w:rsidR="00030F79">
        <w:rPr>
          <w:noProof/>
        </w:rPr>
        <w:fldChar w:fldCharType="separate"/>
      </w:r>
      <w:r>
        <w:rPr>
          <w:noProof/>
        </w:rPr>
        <w:t>12</w:t>
      </w:r>
      <w:r w:rsidR="00030F79">
        <w:rPr>
          <w:noProof/>
        </w:rPr>
        <w:fldChar w:fldCharType="end"/>
      </w:r>
      <w:r w:rsidRPr="00F252DB">
        <w:t>.</w:t>
      </w:r>
    </w:p>
    <w:p w14:paraId="7C1551FC" w14:textId="77777777" w:rsidR="00604264" w:rsidRPr="003D1070" w:rsidRDefault="00604264" w:rsidP="00604264">
      <w:pPr>
        <w:pStyle w:val="NormalWeb"/>
        <w:jc w:val="both"/>
      </w:pPr>
      <w:r>
        <w:t>U članku 27. stavku 1. podstavku 1. iza riječi: „poticanja“ dodaju se riječi: „po reguliranoj otkupnoj cijeni“.</w:t>
      </w:r>
    </w:p>
    <w:p w14:paraId="58F736BE" w14:textId="77777777" w:rsidR="00604264" w:rsidRPr="003D1070" w:rsidRDefault="00604264" w:rsidP="00604264">
      <w:pPr>
        <w:pStyle w:val="CLANAK-Naslov"/>
      </w:pPr>
      <w:r w:rsidRPr="003D1070">
        <w:t xml:space="preserve">Članak </w:t>
      </w:r>
      <w:r w:rsidR="00030F79">
        <w:rPr>
          <w:noProof/>
        </w:rPr>
        <w:fldChar w:fldCharType="begin"/>
      </w:r>
      <w:r w:rsidR="00030F79">
        <w:rPr>
          <w:noProof/>
        </w:rPr>
        <w:instrText xml:space="preserve"> SEQ clanak\* Arabic \* MERGEFORMAT </w:instrText>
      </w:r>
      <w:r w:rsidR="00030F79">
        <w:rPr>
          <w:noProof/>
        </w:rPr>
        <w:fldChar w:fldCharType="separate"/>
      </w:r>
      <w:r>
        <w:rPr>
          <w:noProof/>
        </w:rPr>
        <w:t>13</w:t>
      </w:r>
      <w:r w:rsidR="00030F79">
        <w:rPr>
          <w:noProof/>
        </w:rPr>
        <w:fldChar w:fldCharType="end"/>
      </w:r>
      <w:r w:rsidRPr="003D1070">
        <w:t>.</w:t>
      </w:r>
    </w:p>
    <w:p w14:paraId="1EFBFD27" w14:textId="77777777" w:rsidR="00604264" w:rsidRPr="003D2B48" w:rsidRDefault="00604264" w:rsidP="00604264">
      <w:pPr>
        <w:pStyle w:val="CLANAK-TEXT"/>
        <w:numPr>
          <w:ilvl w:val="0"/>
          <w:numId w:val="0"/>
        </w:numPr>
      </w:pPr>
      <w:r>
        <w:t>Ove</w:t>
      </w:r>
      <w:r w:rsidRPr="00C309E1">
        <w:t xml:space="preserve"> </w:t>
      </w:r>
      <w:r>
        <w:t>Izmjene i dopune Metodologije</w:t>
      </w:r>
      <w:r w:rsidRPr="00C309E1">
        <w:t xml:space="preserve"> </w:t>
      </w:r>
      <w:r>
        <w:t xml:space="preserve">stupaju na snagu osmoga dana od dana objave u </w:t>
      </w:r>
      <w:r w:rsidRPr="00C309E1">
        <w:t>"Narodnim novinama".</w:t>
      </w:r>
    </w:p>
    <w:p w14:paraId="7E3D3728" w14:textId="382D12CB" w:rsidR="00604264" w:rsidRDefault="00604264" w:rsidP="00604264">
      <w:pPr>
        <w:pStyle w:val="NormalWeb"/>
        <w:spacing w:before="0" w:beforeAutospacing="0" w:after="0" w:afterAutospacing="0"/>
        <w:jc w:val="both"/>
      </w:pPr>
    </w:p>
    <w:p w14:paraId="3436CB17" w14:textId="77777777" w:rsidR="00604264" w:rsidRDefault="00604264" w:rsidP="00604264">
      <w:pPr>
        <w:pStyle w:val="NormalWeb"/>
        <w:spacing w:before="0" w:beforeAutospacing="0" w:after="0" w:afterAutospacing="0"/>
        <w:jc w:val="both"/>
      </w:pPr>
    </w:p>
    <w:p w14:paraId="0D79E9ED" w14:textId="77777777" w:rsidR="00604264" w:rsidRDefault="00604264" w:rsidP="00604264">
      <w:pPr>
        <w:pStyle w:val="NormalWeb"/>
        <w:spacing w:before="0" w:beforeAutospacing="0" w:after="0" w:afterAutospacing="0"/>
        <w:jc w:val="both"/>
      </w:pPr>
    </w:p>
    <w:p w14:paraId="190FEE42" w14:textId="77777777" w:rsidR="00604264" w:rsidRDefault="00604264" w:rsidP="00604264">
      <w:pPr>
        <w:pStyle w:val="NormalWeb"/>
        <w:spacing w:before="0" w:beforeAutospacing="0" w:after="0" w:afterAutospacing="0"/>
        <w:ind w:firstLine="4253"/>
        <w:jc w:val="center"/>
        <w:rPr>
          <w:b/>
        </w:rPr>
      </w:pPr>
      <w:r w:rsidRPr="00E01ABE">
        <w:rPr>
          <w:b/>
        </w:rPr>
        <w:t>Predsjednik Upravnog vijeća</w:t>
      </w:r>
    </w:p>
    <w:p w14:paraId="1334268E" w14:textId="77777777" w:rsidR="00604264" w:rsidRPr="00E01ABE" w:rsidRDefault="00604264" w:rsidP="00604264">
      <w:pPr>
        <w:pStyle w:val="NormalWeb"/>
        <w:spacing w:before="0" w:beforeAutospacing="0" w:after="0" w:afterAutospacing="0"/>
        <w:ind w:firstLine="4253"/>
        <w:jc w:val="center"/>
        <w:rPr>
          <w:b/>
        </w:rPr>
      </w:pPr>
    </w:p>
    <w:p w14:paraId="52B7E17D" w14:textId="77777777" w:rsidR="00604264" w:rsidRDefault="00604264" w:rsidP="00604264">
      <w:pPr>
        <w:pStyle w:val="NormalWeb"/>
        <w:spacing w:before="0" w:beforeAutospacing="0" w:after="0" w:afterAutospacing="0"/>
        <w:ind w:firstLine="4253"/>
        <w:jc w:val="center"/>
      </w:pPr>
    </w:p>
    <w:p w14:paraId="6892DEFE" w14:textId="77777777" w:rsidR="000051F4" w:rsidRDefault="00604264" w:rsidP="00604264">
      <w:pPr>
        <w:pStyle w:val="NormalWeb"/>
        <w:spacing w:before="0" w:beforeAutospacing="0" w:after="0" w:afterAutospacing="0"/>
        <w:ind w:firstLine="4253"/>
        <w:jc w:val="center"/>
      </w:pPr>
      <w:r w:rsidRPr="0025362C">
        <w:rPr>
          <w:b/>
        </w:rPr>
        <w:t>Tomislav Jureković, dipl. ing.</w:t>
      </w:r>
    </w:p>
    <w:p w14:paraId="72049CBF" w14:textId="43DF4CD2" w:rsidR="00445355" w:rsidRDefault="00445355" w:rsidP="00346E81"/>
    <w:sectPr w:rsidR="00445355" w:rsidSect="004E133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5AD26" w14:textId="77777777" w:rsidR="006C2AF3" w:rsidRDefault="006C2AF3">
      <w:r>
        <w:separator/>
      </w:r>
    </w:p>
  </w:endnote>
  <w:endnote w:type="continuationSeparator" w:id="0">
    <w:p w14:paraId="10019F4D" w14:textId="77777777" w:rsidR="006C2AF3" w:rsidRDefault="006C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rolinaBar-B39-25F2">
    <w:altName w:val="Calibri"/>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78E82" w14:textId="77777777" w:rsidR="00633A6C" w:rsidRDefault="00633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89219"/>
      <w:docPartObj>
        <w:docPartGallery w:val="Page Numbers (Bottom of Page)"/>
        <w:docPartUnique/>
      </w:docPartObj>
    </w:sdtPr>
    <w:sdtEndPr>
      <w:rPr>
        <w:noProof/>
        <w:sz w:val="20"/>
        <w:szCs w:val="20"/>
      </w:rPr>
    </w:sdtEndPr>
    <w:sdtContent>
      <w:p w14:paraId="47421957" w14:textId="77777777" w:rsidR="000B5F55" w:rsidRPr="000B5F55" w:rsidRDefault="00604264" w:rsidP="000B5F55">
        <w:pPr>
          <w:pStyle w:val="Footer"/>
          <w:jc w:val="center"/>
          <w:rPr>
            <w:sz w:val="20"/>
            <w:szCs w:val="20"/>
          </w:rPr>
        </w:pPr>
        <w:r w:rsidRPr="000B5F55">
          <w:rPr>
            <w:sz w:val="20"/>
            <w:szCs w:val="20"/>
          </w:rPr>
          <w:fldChar w:fldCharType="begin"/>
        </w:r>
        <w:r w:rsidRPr="000B5F55">
          <w:rPr>
            <w:sz w:val="20"/>
            <w:szCs w:val="20"/>
          </w:rPr>
          <w:instrText xml:space="preserve"> PAGE   \* MERGEFORMAT </w:instrText>
        </w:r>
        <w:r w:rsidRPr="000B5F55">
          <w:rPr>
            <w:sz w:val="20"/>
            <w:szCs w:val="20"/>
          </w:rPr>
          <w:fldChar w:fldCharType="separate"/>
        </w:r>
        <w:r w:rsidR="00633A6C">
          <w:rPr>
            <w:noProof/>
            <w:sz w:val="20"/>
            <w:szCs w:val="20"/>
          </w:rPr>
          <w:t>4</w:t>
        </w:r>
        <w:r w:rsidRPr="000B5F55">
          <w:rPr>
            <w:noProof/>
            <w:sz w:val="20"/>
            <w:szCs w:val="20"/>
          </w:rPr>
          <w:fldChar w:fldCharType="end"/>
        </w:r>
        <w:r w:rsidRPr="000B5F55">
          <w:rPr>
            <w:noProof/>
            <w:sz w:val="20"/>
            <w:szCs w:val="20"/>
          </w:rPr>
          <w:t>/</w:t>
        </w:r>
        <w:r w:rsidRPr="000B5F55">
          <w:rPr>
            <w:noProof/>
            <w:sz w:val="20"/>
            <w:szCs w:val="20"/>
          </w:rPr>
          <w:fldChar w:fldCharType="begin"/>
        </w:r>
        <w:r w:rsidRPr="000B5F55">
          <w:rPr>
            <w:noProof/>
            <w:sz w:val="20"/>
            <w:szCs w:val="20"/>
          </w:rPr>
          <w:instrText xml:space="preserve"> NUMPAGES   \* MERGEFORMAT </w:instrText>
        </w:r>
        <w:r w:rsidRPr="000B5F55">
          <w:rPr>
            <w:noProof/>
            <w:sz w:val="20"/>
            <w:szCs w:val="20"/>
          </w:rPr>
          <w:fldChar w:fldCharType="separate"/>
        </w:r>
        <w:r w:rsidR="00633A6C">
          <w:rPr>
            <w:noProof/>
            <w:sz w:val="20"/>
            <w:szCs w:val="20"/>
          </w:rPr>
          <w:t>4</w:t>
        </w:r>
        <w:r w:rsidRPr="000B5F55">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197E" w14:textId="77777777" w:rsidR="00633A6C" w:rsidRDefault="0063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3D1BA" w14:textId="77777777" w:rsidR="006C2AF3" w:rsidRDefault="006C2AF3">
      <w:r>
        <w:separator/>
      </w:r>
    </w:p>
  </w:footnote>
  <w:footnote w:type="continuationSeparator" w:id="0">
    <w:p w14:paraId="6ED12BA6" w14:textId="77777777" w:rsidR="006C2AF3" w:rsidRDefault="006C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0A6C" w14:textId="77777777" w:rsidR="00633A6C" w:rsidRDefault="00633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048C" w14:textId="77777777" w:rsidR="00633A6C" w:rsidRDefault="00633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1C42" w14:textId="77777777" w:rsidR="00633A6C" w:rsidRDefault="00633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686F"/>
    <w:multiLevelType w:val="hybridMultilevel"/>
    <w:tmpl w:val="013CB07A"/>
    <w:lvl w:ilvl="0" w:tplc="3CD89334">
      <w:start w:val="1"/>
      <w:numFmt w:val="decimal"/>
      <w:pStyle w:val="CLANAK-TEXT"/>
      <w:lvlText w:val="(%1)"/>
      <w:lvlJc w:val="left"/>
      <w:pPr>
        <w:tabs>
          <w:tab w:val="num" w:pos="375"/>
        </w:tabs>
        <w:ind w:left="375" w:hanging="375"/>
      </w:pPr>
      <w:rPr>
        <w:rFonts w:hint="default"/>
        <w:strike w:val="0"/>
      </w:rPr>
    </w:lvl>
    <w:lvl w:ilvl="1" w:tplc="041A0019">
      <w:start w:val="1"/>
      <w:numFmt w:val="lowerLetter"/>
      <w:lvlText w:val="%2."/>
      <w:lvlJc w:val="left"/>
      <w:pPr>
        <w:tabs>
          <w:tab w:val="num" w:pos="1083"/>
        </w:tabs>
        <w:ind w:left="1083" w:hanging="360"/>
      </w:pPr>
    </w:lvl>
    <w:lvl w:ilvl="2" w:tplc="47C0FB64">
      <w:numFmt w:val="bullet"/>
      <w:lvlText w:val="-"/>
      <w:lvlJc w:val="left"/>
      <w:pPr>
        <w:ind w:left="1983" w:hanging="360"/>
      </w:pPr>
      <w:rPr>
        <w:rFonts w:ascii="Times New Roman" w:eastAsia="Times New Roman" w:hAnsi="Times New Roman" w:cs="Times New Roman" w:hint="default"/>
      </w:rPr>
    </w:lvl>
    <w:lvl w:ilvl="3" w:tplc="041A000F" w:tentative="1">
      <w:start w:val="1"/>
      <w:numFmt w:val="decimal"/>
      <w:lvlText w:val="%4."/>
      <w:lvlJc w:val="left"/>
      <w:pPr>
        <w:tabs>
          <w:tab w:val="num" w:pos="2523"/>
        </w:tabs>
        <w:ind w:left="2523" w:hanging="360"/>
      </w:pPr>
    </w:lvl>
    <w:lvl w:ilvl="4" w:tplc="041A0019" w:tentative="1">
      <w:start w:val="1"/>
      <w:numFmt w:val="lowerLetter"/>
      <w:lvlText w:val="%5."/>
      <w:lvlJc w:val="left"/>
      <w:pPr>
        <w:tabs>
          <w:tab w:val="num" w:pos="3243"/>
        </w:tabs>
        <w:ind w:left="3243" w:hanging="360"/>
      </w:pPr>
    </w:lvl>
    <w:lvl w:ilvl="5" w:tplc="041A001B" w:tentative="1">
      <w:start w:val="1"/>
      <w:numFmt w:val="lowerRoman"/>
      <w:lvlText w:val="%6."/>
      <w:lvlJc w:val="right"/>
      <w:pPr>
        <w:tabs>
          <w:tab w:val="num" w:pos="3963"/>
        </w:tabs>
        <w:ind w:left="3963" w:hanging="180"/>
      </w:pPr>
    </w:lvl>
    <w:lvl w:ilvl="6" w:tplc="041A000F" w:tentative="1">
      <w:start w:val="1"/>
      <w:numFmt w:val="decimal"/>
      <w:lvlText w:val="%7."/>
      <w:lvlJc w:val="left"/>
      <w:pPr>
        <w:tabs>
          <w:tab w:val="num" w:pos="4683"/>
        </w:tabs>
        <w:ind w:left="4683" w:hanging="360"/>
      </w:pPr>
    </w:lvl>
    <w:lvl w:ilvl="7" w:tplc="041A0019" w:tentative="1">
      <w:start w:val="1"/>
      <w:numFmt w:val="lowerLetter"/>
      <w:lvlText w:val="%8."/>
      <w:lvlJc w:val="left"/>
      <w:pPr>
        <w:tabs>
          <w:tab w:val="num" w:pos="5403"/>
        </w:tabs>
        <w:ind w:left="5403" w:hanging="360"/>
      </w:pPr>
    </w:lvl>
    <w:lvl w:ilvl="8" w:tplc="041A001B" w:tentative="1">
      <w:start w:val="1"/>
      <w:numFmt w:val="lowerRoman"/>
      <w:lvlText w:val="%9."/>
      <w:lvlJc w:val="right"/>
      <w:pPr>
        <w:tabs>
          <w:tab w:val="num" w:pos="6123"/>
        </w:tabs>
        <w:ind w:left="6123" w:hanging="180"/>
      </w:pPr>
    </w:lvl>
  </w:abstractNum>
  <w:abstractNum w:abstractNumId="1" w15:restartNumberingAfterBreak="0">
    <w:nsid w:val="732A5B68"/>
    <w:multiLevelType w:val="hybridMultilevel"/>
    <w:tmpl w:val="01DEE81E"/>
    <w:lvl w:ilvl="0" w:tplc="4566B6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11"/>
    <w:rsid w:val="000051F4"/>
    <w:rsid w:val="00030F79"/>
    <w:rsid w:val="000E5592"/>
    <w:rsid w:val="00445355"/>
    <w:rsid w:val="00604264"/>
    <w:rsid w:val="0060426B"/>
    <w:rsid w:val="00633A6C"/>
    <w:rsid w:val="006C2AF3"/>
    <w:rsid w:val="008F1FCC"/>
    <w:rsid w:val="00A330B7"/>
    <w:rsid w:val="00CA74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D34"/>
    <w:pPr>
      <w:jc w:val="both"/>
    </w:pPr>
    <w:rPr>
      <w:sz w:val="24"/>
      <w:szCs w:val="24"/>
    </w:rPr>
  </w:style>
  <w:style w:type="paragraph" w:styleId="Heading1">
    <w:name w:val="heading 1"/>
    <w:basedOn w:val="Normal"/>
    <w:link w:val="Heading1Char"/>
    <w:qFormat/>
    <w:rsid w:val="00604264"/>
    <w:pPr>
      <w:spacing w:before="100" w:beforeAutospacing="1" w:after="100" w:afterAutospacing="1"/>
      <w:jc w:val="left"/>
      <w:outlineLvl w:val="0"/>
    </w:pPr>
    <w:rPr>
      <w:b/>
      <w:bCs/>
      <w:kern w:val="36"/>
      <w:sz w:val="48"/>
      <w:szCs w:val="48"/>
    </w:rPr>
  </w:style>
  <w:style w:type="paragraph" w:styleId="Heading2">
    <w:name w:val="heading 2"/>
    <w:basedOn w:val="Normal"/>
    <w:link w:val="Heading2Char"/>
    <w:qFormat/>
    <w:rsid w:val="000051F4"/>
    <w:pPr>
      <w:spacing w:before="480" w:after="480"/>
      <w:jc w:val="center"/>
      <w:outlineLvl w:val="1"/>
    </w:pPr>
    <w:rPr>
      <w:b/>
      <w:bCs/>
      <w:sz w:val="32"/>
      <w:szCs w:val="36"/>
    </w:rPr>
  </w:style>
  <w:style w:type="paragraph" w:styleId="Heading3">
    <w:name w:val="heading 3"/>
    <w:basedOn w:val="Normal"/>
    <w:link w:val="Heading3Char"/>
    <w:qFormat/>
    <w:rsid w:val="00604264"/>
    <w:pPr>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3D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B5F55"/>
    <w:pPr>
      <w:tabs>
        <w:tab w:val="center" w:pos="4536"/>
        <w:tab w:val="right" w:pos="9072"/>
      </w:tabs>
    </w:pPr>
  </w:style>
  <w:style w:type="character" w:customStyle="1" w:styleId="HeaderChar">
    <w:name w:val="Header Char"/>
    <w:basedOn w:val="DefaultParagraphFont"/>
    <w:link w:val="Header"/>
    <w:rsid w:val="000B5F55"/>
    <w:rPr>
      <w:sz w:val="24"/>
      <w:szCs w:val="24"/>
    </w:rPr>
  </w:style>
  <w:style w:type="paragraph" w:styleId="Footer">
    <w:name w:val="footer"/>
    <w:basedOn w:val="Normal"/>
    <w:link w:val="FooterChar"/>
    <w:uiPriority w:val="99"/>
    <w:rsid w:val="000B5F55"/>
    <w:pPr>
      <w:tabs>
        <w:tab w:val="center" w:pos="4536"/>
        <w:tab w:val="right" w:pos="9072"/>
      </w:tabs>
    </w:pPr>
  </w:style>
  <w:style w:type="character" w:customStyle="1" w:styleId="FooterChar">
    <w:name w:val="Footer Char"/>
    <w:basedOn w:val="DefaultParagraphFont"/>
    <w:link w:val="Footer"/>
    <w:uiPriority w:val="99"/>
    <w:rsid w:val="000B5F55"/>
    <w:rPr>
      <w:sz w:val="24"/>
      <w:szCs w:val="24"/>
    </w:rPr>
  </w:style>
  <w:style w:type="character" w:customStyle="1" w:styleId="Heading1Char">
    <w:name w:val="Heading 1 Char"/>
    <w:basedOn w:val="DefaultParagraphFont"/>
    <w:link w:val="Heading1"/>
    <w:rsid w:val="00604264"/>
    <w:rPr>
      <w:b/>
      <w:bCs/>
      <w:kern w:val="36"/>
      <w:sz w:val="48"/>
      <w:szCs w:val="48"/>
    </w:rPr>
  </w:style>
  <w:style w:type="character" w:customStyle="1" w:styleId="Heading2Char">
    <w:name w:val="Heading 2 Char"/>
    <w:basedOn w:val="DefaultParagraphFont"/>
    <w:link w:val="Heading2"/>
    <w:rsid w:val="000051F4"/>
    <w:rPr>
      <w:b/>
      <w:bCs/>
      <w:sz w:val="32"/>
      <w:szCs w:val="36"/>
    </w:rPr>
  </w:style>
  <w:style w:type="character" w:customStyle="1" w:styleId="Heading3Char">
    <w:name w:val="Heading 3 Char"/>
    <w:basedOn w:val="DefaultParagraphFont"/>
    <w:link w:val="Heading3"/>
    <w:rsid w:val="00604264"/>
    <w:rPr>
      <w:b/>
      <w:bCs/>
      <w:sz w:val="27"/>
      <w:szCs w:val="27"/>
    </w:rPr>
  </w:style>
  <w:style w:type="paragraph" w:styleId="NormalWeb">
    <w:name w:val="Normal (Web)"/>
    <w:basedOn w:val="Normal"/>
    <w:rsid w:val="00604264"/>
    <w:pPr>
      <w:spacing w:before="100" w:beforeAutospacing="1" w:after="100" w:afterAutospacing="1"/>
      <w:jc w:val="left"/>
    </w:pPr>
  </w:style>
  <w:style w:type="paragraph" w:customStyle="1" w:styleId="CLANAK-Naslov">
    <w:name w:val="CLANAK - Naslov"/>
    <w:basedOn w:val="Heading1"/>
    <w:link w:val="CLANAK-NaslovChar"/>
    <w:qFormat/>
    <w:rsid w:val="00604264"/>
    <w:pPr>
      <w:keepNext/>
      <w:spacing w:before="240" w:beforeAutospacing="0" w:after="120" w:afterAutospacing="0"/>
      <w:jc w:val="center"/>
    </w:pPr>
    <w:rPr>
      <w:sz w:val="24"/>
    </w:rPr>
  </w:style>
  <w:style w:type="paragraph" w:customStyle="1" w:styleId="CLANAK-TEXT">
    <w:name w:val="CLANAK - TEXT"/>
    <w:basedOn w:val="NormalWeb"/>
    <w:qFormat/>
    <w:rsid w:val="00604264"/>
    <w:pPr>
      <w:numPr>
        <w:numId w:val="1"/>
      </w:numPr>
      <w:spacing w:before="120" w:beforeAutospacing="0" w:after="120" w:afterAutospacing="0"/>
      <w:jc w:val="both"/>
    </w:pPr>
  </w:style>
  <w:style w:type="character" w:customStyle="1" w:styleId="CLANAK-NaslovChar">
    <w:name w:val="CLANAK - Naslov Char"/>
    <w:link w:val="CLANAK-Naslov"/>
    <w:rsid w:val="00604264"/>
    <w:rPr>
      <w:b/>
      <w:bCs/>
      <w:kern w:val="36"/>
      <w:sz w:val="24"/>
      <w:szCs w:val="48"/>
    </w:rPr>
  </w:style>
  <w:style w:type="paragraph" w:customStyle="1" w:styleId="CLANAK-Naslovcjeline">
    <w:name w:val="CLANAK - Naslov cjeline"/>
    <w:basedOn w:val="Normal"/>
    <w:qFormat/>
    <w:rsid w:val="00604264"/>
    <w:pPr>
      <w:keepNext/>
      <w:spacing w:before="360" w:after="120"/>
      <w:jc w:val="center"/>
      <w:outlineLvl w:val="0"/>
    </w:pPr>
    <w:rPr>
      <w:bCs/>
      <w:i/>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4282-325A-432F-B82B-A28AEB2A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2019-10-18T12:52:00Z</dcterms:created>
  <dcterms:modified xsi:type="dcterms:W3CDTF">2019-10-18T12:52:00Z</dcterms:modified>
</cp:coreProperties>
</file>